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5BD7D" w14:textId="77777777" w:rsidR="00D73FBE" w:rsidRPr="00BA0489" w:rsidRDefault="00944396" w:rsidP="00BB474B">
      <w:pPr>
        <w:pBdr>
          <w:top w:val="nil"/>
          <w:left w:val="nil"/>
          <w:bottom w:val="nil"/>
          <w:right w:val="nil"/>
          <w:between w:val="nil"/>
        </w:pBdr>
        <w:spacing w:after="160" w:line="259" w:lineRule="auto"/>
        <w:jc w:val="center"/>
        <w:rPr>
          <w:rFonts w:ascii="Arial" w:eastAsia="Arial" w:hAnsi="Arial" w:cs="Arial"/>
          <w:b/>
          <w:sz w:val="20"/>
          <w:szCs w:val="20"/>
        </w:rPr>
      </w:pPr>
      <w:r w:rsidRPr="00BA0489">
        <w:rPr>
          <w:rFonts w:ascii="Arial" w:eastAsia="Arial" w:hAnsi="Arial" w:cs="Arial"/>
          <w:b/>
          <w:color w:val="000000"/>
          <w:sz w:val="20"/>
          <w:szCs w:val="20"/>
        </w:rPr>
        <w:t>FLUROTECH</w:t>
      </w:r>
      <w:r w:rsidRPr="00BA0489">
        <w:rPr>
          <w:rFonts w:ascii="Arial" w:eastAsia="Arial" w:hAnsi="Arial" w:cs="Arial"/>
          <w:b/>
          <w:sz w:val="20"/>
          <w:szCs w:val="20"/>
        </w:rPr>
        <w:t xml:space="preserve"> AND FLUROTEST ANNOUNCE DEFINITIVE AMALGAMATION AGREEMENT</w:t>
      </w:r>
    </w:p>
    <w:p w14:paraId="2C734598" w14:textId="77777777" w:rsidR="00D73FBE" w:rsidRPr="00BA0489" w:rsidRDefault="00944396" w:rsidP="00BB474B">
      <w:pPr>
        <w:pBdr>
          <w:top w:val="nil"/>
          <w:left w:val="nil"/>
          <w:bottom w:val="nil"/>
          <w:right w:val="nil"/>
          <w:between w:val="nil"/>
        </w:pBdr>
        <w:spacing w:after="160" w:line="259" w:lineRule="auto"/>
        <w:jc w:val="center"/>
        <w:rPr>
          <w:rFonts w:ascii="Arial" w:eastAsia="Arial" w:hAnsi="Arial" w:cs="Arial"/>
          <w:b/>
          <w:sz w:val="20"/>
          <w:szCs w:val="20"/>
        </w:rPr>
      </w:pPr>
      <w:r w:rsidRPr="00BA0489">
        <w:rPr>
          <w:rFonts w:ascii="Arial" w:eastAsia="Arial" w:hAnsi="Arial" w:cs="Arial"/>
          <w:b/>
          <w:sz w:val="20"/>
          <w:szCs w:val="20"/>
        </w:rPr>
        <w:t>FluroTech Shareholders to Control 100% of Pandemic Defense Testing System</w:t>
      </w:r>
    </w:p>
    <w:p w14:paraId="39FA3669" w14:textId="59F02835" w:rsidR="00D73FBE" w:rsidRPr="00BA0489" w:rsidRDefault="00944396" w:rsidP="004D67F8">
      <w:pPr>
        <w:spacing w:after="240" w:line="276" w:lineRule="auto"/>
        <w:jc w:val="both"/>
        <w:rPr>
          <w:rFonts w:ascii="Arial" w:eastAsia="Arial" w:hAnsi="Arial" w:cs="Arial"/>
          <w:sz w:val="20"/>
          <w:szCs w:val="20"/>
        </w:rPr>
      </w:pPr>
      <w:bookmarkStart w:id="0" w:name="_heading=h.gjdgxs" w:colFirst="0" w:colLast="0"/>
      <w:bookmarkEnd w:id="0"/>
      <w:r w:rsidRPr="00BA0489">
        <w:rPr>
          <w:rFonts w:ascii="Arial" w:eastAsia="Arial" w:hAnsi="Arial" w:cs="Arial"/>
          <w:sz w:val="20"/>
          <w:szCs w:val="20"/>
        </w:rPr>
        <w:t xml:space="preserve">Calgary, </w:t>
      </w:r>
      <w:r w:rsidRPr="00770545">
        <w:rPr>
          <w:rFonts w:ascii="Arial" w:eastAsia="Arial" w:hAnsi="Arial" w:cs="Arial"/>
          <w:sz w:val="20"/>
          <w:szCs w:val="20"/>
        </w:rPr>
        <w:t xml:space="preserve">Alberta, </w:t>
      </w:r>
      <w:r w:rsidRPr="00694338">
        <w:rPr>
          <w:rFonts w:ascii="Arial" w:eastAsia="Arial" w:hAnsi="Arial" w:cs="Arial"/>
          <w:sz w:val="20"/>
          <w:szCs w:val="20"/>
        </w:rPr>
        <w:t>March 15</w:t>
      </w:r>
      <w:r w:rsidRPr="00770545">
        <w:rPr>
          <w:rFonts w:ascii="Arial" w:eastAsia="Arial" w:hAnsi="Arial" w:cs="Arial"/>
          <w:sz w:val="20"/>
          <w:szCs w:val="20"/>
        </w:rPr>
        <w:t>, 2021</w:t>
      </w:r>
      <w:r w:rsidRPr="00BA0489">
        <w:rPr>
          <w:rFonts w:ascii="Arial" w:eastAsia="Arial" w:hAnsi="Arial" w:cs="Arial"/>
          <w:sz w:val="20"/>
          <w:szCs w:val="20"/>
        </w:rPr>
        <w:t xml:space="preserve"> – </w:t>
      </w:r>
      <w:r w:rsidRPr="00694338">
        <w:rPr>
          <w:rFonts w:ascii="Arial" w:eastAsia="Arial" w:hAnsi="Arial" w:cs="Arial"/>
          <w:sz w:val="20"/>
          <w:szCs w:val="20"/>
        </w:rPr>
        <w:t>FluroTech</w:t>
      </w:r>
      <w:r w:rsidRPr="00BA0489">
        <w:rPr>
          <w:rFonts w:ascii="Arial" w:eastAsia="Arial" w:hAnsi="Arial" w:cs="Arial"/>
          <w:sz w:val="20"/>
          <w:szCs w:val="20"/>
        </w:rPr>
        <w:t xml:space="preserve"> Ltd.</w:t>
      </w:r>
      <w:r w:rsidRPr="00BA0489">
        <w:rPr>
          <w:rFonts w:ascii="Arial" w:eastAsia="Arial" w:hAnsi="Arial" w:cs="Arial"/>
          <w:color w:val="1155CC"/>
          <w:sz w:val="20"/>
          <w:szCs w:val="20"/>
          <w:u w:val="single"/>
        </w:rPr>
        <w:t xml:space="preserve"> </w:t>
      </w:r>
      <w:r w:rsidRPr="00BA0489">
        <w:rPr>
          <w:rFonts w:ascii="Arial" w:eastAsia="Arial" w:hAnsi="Arial" w:cs="Arial"/>
          <w:sz w:val="20"/>
          <w:szCs w:val="20"/>
        </w:rPr>
        <w:t xml:space="preserve">(TSXV: </w:t>
      </w:r>
      <w:hyperlink r:id="rId13" w:history="1">
        <w:r w:rsidRPr="004E25C2">
          <w:rPr>
            <w:rStyle w:val="Hyperlink"/>
            <w:rFonts w:ascii="Arial" w:eastAsia="Arial" w:hAnsi="Arial" w:cs="Arial"/>
            <w:sz w:val="20"/>
            <w:szCs w:val="20"/>
          </w:rPr>
          <w:t>TEST</w:t>
        </w:r>
      </w:hyperlink>
      <w:r w:rsidRPr="00BA0489">
        <w:rPr>
          <w:rFonts w:ascii="Arial" w:eastAsia="Arial" w:hAnsi="Arial" w:cs="Arial"/>
          <w:sz w:val="20"/>
          <w:szCs w:val="20"/>
        </w:rPr>
        <w:t xml:space="preserve">) (OTCQB: </w:t>
      </w:r>
      <w:hyperlink r:id="rId14" w:history="1">
        <w:r w:rsidRPr="00EF639B">
          <w:rPr>
            <w:rStyle w:val="Hyperlink"/>
            <w:rFonts w:ascii="Arial" w:eastAsia="Arial" w:hAnsi="Arial" w:cs="Arial"/>
            <w:sz w:val="20"/>
            <w:szCs w:val="20"/>
          </w:rPr>
          <w:t>FLURF</w:t>
        </w:r>
      </w:hyperlink>
      <w:r w:rsidRPr="00BA0489">
        <w:rPr>
          <w:rFonts w:ascii="Arial" w:eastAsia="Arial" w:hAnsi="Arial" w:cs="Arial"/>
          <w:sz w:val="20"/>
          <w:szCs w:val="20"/>
        </w:rPr>
        <w:t>) (</w:t>
      </w:r>
      <w:r w:rsidR="00AC2990">
        <w:rPr>
          <w:rFonts w:ascii="Arial" w:eastAsia="Arial" w:hAnsi="Arial" w:cs="Arial"/>
          <w:sz w:val="20"/>
          <w:szCs w:val="20"/>
        </w:rPr>
        <w:t>“</w:t>
      </w:r>
      <w:r w:rsidRPr="00BA0489">
        <w:rPr>
          <w:rFonts w:ascii="Arial" w:eastAsia="Arial" w:hAnsi="Arial" w:cs="Arial"/>
          <w:b/>
          <w:sz w:val="20"/>
          <w:szCs w:val="20"/>
        </w:rPr>
        <w:t>FluroTech</w:t>
      </w:r>
      <w:r w:rsidR="00AC2990">
        <w:rPr>
          <w:rFonts w:ascii="Arial" w:eastAsia="Arial" w:hAnsi="Arial" w:cs="Arial"/>
          <w:sz w:val="20"/>
          <w:szCs w:val="20"/>
        </w:rPr>
        <w:t>”</w:t>
      </w:r>
      <w:r w:rsidRPr="00BA0489">
        <w:rPr>
          <w:rFonts w:ascii="Arial" w:eastAsia="Arial" w:hAnsi="Arial" w:cs="Arial"/>
          <w:sz w:val="20"/>
          <w:szCs w:val="20"/>
        </w:rPr>
        <w:t xml:space="preserve"> or the </w:t>
      </w:r>
      <w:r w:rsidR="00AC2990">
        <w:rPr>
          <w:rFonts w:ascii="Arial" w:eastAsia="Arial" w:hAnsi="Arial" w:cs="Arial"/>
          <w:sz w:val="20"/>
          <w:szCs w:val="20"/>
        </w:rPr>
        <w:t>“</w:t>
      </w:r>
      <w:r w:rsidRPr="00BA0489">
        <w:rPr>
          <w:rFonts w:ascii="Arial" w:eastAsia="Arial" w:hAnsi="Arial" w:cs="Arial"/>
          <w:b/>
          <w:sz w:val="20"/>
          <w:szCs w:val="20"/>
        </w:rPr>
        <w:t>Company</w:t>
      </w:r>
      <w:r w:rsidR="00AC2990">
        <w:rPr>
          <w:rFonts w:ascii="Arial" w:eastAsia="Arial" w:hAnsi="Arial" w:cs="Arial"/>
          <w:sz w:val="20"/>
          <w:szCs w:val="20"/>
        </w:rPr>
        <w:t>”</w:t>
      </w:r>
      <w:r w:rsidRPr="00BA0489">
        <w:rPr>
          <w:rFonts w:ascii="Arial" w:eastAsia="Arial" w:hAnsi="Arial" w:cs="Arial"/>
          <w:sz w:val="20"/>
          <w:szCs w:val="20"/>
        </w:rPr>
        <w:t>), a leading developer of spe</w:t>
      </w:r>
      <w:r w:rsidR="00765D29" w:rsidRPr="00BA0489">
        <w:rPr>
          <w:rFonts w:ascii="Arial" w:eastAsia="Arial" w:hAnsi="Arial" w:cs="Arial"/>
          <w:sz w:val="20"/>
          <w:szCs w:val="20"/>
        </w:rPr>
        <w:t>ctroscopy-based technology, and</w:t>
      </w:r>
      <w:r w:rsidRPr="00BA0489">
        <w:rPr>
          <w:rFonts w:ascii="Arial" w:eastAsia="Arial" w:hAnsi="Arial" w:cs="Arial"/>
          <w:sz w:val="20"/>
          <w:szCs w:val="20"/>
        </w:rPr>
        <w:t xml:space="preserve"> </w:t>
      </w:r>
      <w:hyperlink r:id="rId15" w:history="1">
        <w:proofErr w:type="spellStart"/>
        <w:r w:rsidR="00765D29" w:rsidRPr="00770545">
          <w:rPr>
            <w:rStyle w:val="Hyperlink"/>
            <w:rFonts w:ascii="Arial" w:eastAsia="Arial" w:hAnsi="Arial" w:cs="Arial"/>
            <w:sz w:val="20"/>
            <w:szCs w:val="20"/>
          </w:rPr>
          <w:t>FluroTest</w:t>
        </w:r>
        <w:proofErr w:type="spellEnd"/>
        <w:r w:rsidR="00765D29" w:rsidRPr="00770545">
          <w:rPr>
            <w:rStyle w:val="Hyperlink"/>
            <w:rFonts w:ascii="Arial" w:eastAsia="Arial" w:hAnsi="Arial" w:cs="Arial"/>
            <w:sz w:val="20"/>
            <w:szCs w:val="20"/>
          </w:rPr>
          <w:t xml:space="preserve"> Systems Ltd.</w:t>
        </w:r>
      </w:hyperlink>
      <w:r w:rsidR="00765D29" w:rsidRPr="00BA0489">
        <w:rPr>
          <w:rFonts w:ascii="Arial" w:eastAsia="Arial" w:hAnsi="Arial" w:cs="Arial"/>
          <w:sz w:val="20"/>
          <w:szCs w:val="20"/>
        </w:rPr>
        <w:t xml:space="preserve"> </w:t>
      </w:r>
      <w:r w:rsidRPr="00BA0489">
        <w:rPr>
          <w:rFonts w:ascii="Arial" w:eastAsia="Arial" w:hAnsi="Arial" w:cs="Arial"/>
          <w:sz w:val="20"/>
          <w:szCs w:val="20"/>
        </w:rPr>
        <w:t>(</w:t>
      </w:r>
      <w:r w:rsidR="00AC2990">
        <w:rPr>
          <w:rFonts w:ascii="Arial" w:eastAsia="Arial" w:hAnsi="Arial" w:cs="Arial"/>
          <w:sz w:val="20"/>
          <w:szCs w:val="20"/>
        </w:rPr>
        <w:t>“</w:t>
      </w:r>
      <w:proofErr w:type="spellStart"/>
      <w:r w:rsidRPr="00BA0489">
        <w:rPr>
          <w:rFonts w:ascii="Arial" w:eastAsia="Arial" w:hAnsi="Arial" w:cs="Arial"/>
          <w:b/>
          <w:sz w:val="20"/>
          <w:szCs w:val="20"/>
        </w:rPr>
        <w:t>FluroTest</w:t>
      </w:r>
      <w:proofErr w:type="spellEnd"/>
      <w:r w:rsidR="00AC2990">
        <w:rPr>
          <w:rFonts w:ascii="Arial" w:eastAsia="Arial" w:hAnsi="Arial" w:cs="Arial"/>
          <w:sz w:val="20"/>
          <w:szCs w:val="20"/>
        </w:rPr>
        <w:t>”</w:t>
      </w:r>
      <w:r w:rsidRPr="00BA0489">
        <w:rPr>
          <w:rFonts w:ascii="Arial" w:eastAsia="Arial" w:hAnsi="Arial" w:cs="Arial"/>
          <w:sz w:val="20"/>
          <w:szCs w:val="20"/>
        </w:rPr>
        <w:t xml:space="preserve">), a first-mover in surge-scale rapid antigen testing for the detection of SARS-CoV-2 and other pathogens, are pleased to announce that, further to </w:t>
      </w:r>
      <w:proofErr w:type="spellStart"/>
      <w:r w:rsidR="00BB474B" w:rsidRPr="00BA0489">
        <w:rPr>
          <w:rFonts w:ascii="Arial" w:eastAsia="Arial" w:hAnsi="Arial" w:cs="Arial"/>
          <w:sz w:val="20"/>
          <w:szCs w:val="20"/>
        </w:rPr>
        <w:t>FluroTech</w:t>
      </w:r>
      <w:r w:rsidR="00AC2990">
        <w:rPr>
          <w:rFonts w:ascii="Arial" w:eastAsia="Arial" w:hAnsi="Arial" w:cs="Arial"/>
          <w:sz w:val="20"/>
          <w:szCs w:val="20"/>
        </w:rPr>
        <w:t>’</w:t>
      </w:r>
      <w:r w:rsidR="00BB474B" w:rsidRPr="00BA0489">
        <w:rPr>
          <w:rFonts w:ascii="Arial" w:eastAsia="Arial" w:hAnsi="Arial" w:cs="Arial"/>
          <w:sz w:val="20"/>
          <w:szCs w:val="20"/>
        </w:rPr>
        <w:t>s</w:t>
      </w:r>
      <w:proofErr w:type="spellEnd"/>
      <w:r w:rsidRPr="00BA0489">
        <w:rPr>
          <w:rFonts w:ascii="Arial" w:eastAsia="Arial" w:hAnsi="Arial" w:cs="Arial"/>
          <w:sz w:val="20"/>
          <w:szCs w:val="20"/>
        </w:rPr>
        <w:t xml:space="preserve"> press release dated February 3, 2021, </w:t>
      </w:r>
      <w:proofErr w:type="spellStart"/>
      <w:r w:rsidR="002443A7" w:rsidRPr="00BA0489">
        <w:rPr>
          <w:rFonts w:ascii="Arial" w:eastAsia="Arial" w:hAnsi="Arial" w:cs="Arial"/>
          <w:sz w:val="20"/>
          <w:szCs w:val="20"/>
        </w:rPr>
        <w:t>FluroTest</w:t>
      </w:r>
      <w:proofErr w:type="spellEnd"/>
      <w:r w:rsidR="002443A7" w:rsidRPr="00BA0489">
        <w:rPr>
          <w:rFonts w:ascii="Arial" w:eastAsia="Arial" w:hAnsi="Arial" w:cs="Arial"/>
          <w:sz w:val="20"/>
          <w:szCs w:val="20"/>
        </w:rPr>
        <w:t>, the Company, and 2330853 Alberta Ltd., a wholly-owned subsidiary of the Company (</w:t>
      </w:r>
      <w:r w:rsidR="00AC2990">
        <w:rPr>
          <w:rFonts w:ascii="Arial" w:eastAsia="Arial" w:hAnsi="Arial" w:cs="Arial"/>
          <w:sz w:val="20"/>
          <w:szCs w:val="20"/>
        </w:rPr>
        <w:t>“</w:t>
      </w:r>
      <w:proofErr w:type="spellStart"/>
      <w:r w:rsidR="001F5942" w:rsidRPr="00BA0489">
        <w:rPr>
          <w:rFonts w:ascii="Arial" w:eastAsia="Arial" w:hAnsi="Arial" w:cs="Arial"/>
          <w:b/>
          <w:sz w:val="20"/>
          <w:szCs w:val="20"/>
        </w:rPr>
        <w:t>Subc</w:t>
      </w:r>
      <w:r w:rsidR="002443A7" w:rsidRPr="00BA0489">
        <w:rPr>
          <w:rFonts w:ascii="Arial" w:eastAsia="Arial" w:hAnsi="Arial" w:cs="Arial"/>
          <w:b/>
          <w:sz w:val="20"/>
          <w:szCs w:val="20"/>
        </w:rPr>
        <w:t>o</w:t>
      </w:r>
      <w:proofErr w:type="spellEnd"/>
      <w:r w:rsidR="00AC2990">
        <w:rPr>
          <w:rFonts w:ascii="Arial" w:eastAsia="Arial" w:hAnsi="Arial" w:cs="Arial"/>
          <w:sz w:val="20"/>
          <w:szCs w:val="20"/>
        </w:rPr>
        <w:t>”</w:t>
      </w:r>
      <w:r w:rsidR="002443A7" w:rsidRPr="00BA0489">
        <w:rPr>
          <w:rFonts w:ascii="Arial" w:eastAsia="Arial" w:hAnsi="Arial" w:cs="Arial"/>
          <w:sz w:val="20"/>
          <w:szCs w:val="20"/>
        </w:rPr>
        <w:t xml:space="preserve">), have </w:t>
      </w:r>
      <w:r w:rsidRPr="00BA0489">
        <w:rPr>
          <w:rFonts w:ascii="Arial" w:eastAsia="Arial" w:hAnsi="Arial" w:cs="Arial"/>
          <w:sz w:val="20"/>
          <w:szCs w:val="20"/>
        </w:rPr>
        <w:t>executed a definitive amalgamation agreement dated March 1</w:t>
      </w:r>
      <w:r w:rsidR="00765D29" w:rsidRPr="00BA0489">
        <w:rPr>
          <w:rFonts w:ascii="Arial" w:eastAsia="Arial" w:hAnsi="Arial" w:cs="Arial"/>
          <w:sz w:val="20"/>
          <w:szCs w:val="20"/>
        </w:rPr>
        <w:t>2</w:t>
      </w:r>
      <w:r w:rsidRPr="00BA0489">
        <w:rPr>
          <w:rFonts w:ascii="Arial" w:eastAsia="Arial" w:hAnsi="Arial" w:cs="Arial"/>
          <w:sz w:val="20"/>
          <w:szCs w:val="20"/>
        </w:rPr>
        <w:t>, 2021 (</w:t>
      </w:r>
      <w:r w:rsidR="00AC2990">
        <w:rPr>
          <w:rFonts w:ascii="Arial" w:eastAsia="Arial" w:hAnsi="Arial" w:cs="Arial"/>
          <w:sz w:val="20"/>
          <w:szCs w:val="20"/>
        </w:rPr>
        <w:t>“</w:t>
      </w:r>
      <w:r w:rsidRPr="00BA0489">
        <w:rPr>
          <w:rFonts w:ascii="Arial" w:eastAsia="Arial" w:hAnsi="Arial" w:cs="Arial"/>
          <w:b/>
          <w:sz w:val="20"/>
          <w:szCs w:val="20"/>
        </w:rPr>
        <w:t>Amalgamation Agreement</w:t>
      </w:r>
      <w:r w:rsidR="00AC2990">
        <w:rPr>
          <w:rFonts w:ascii="Arial" w:eastAsia="Arial" w:hAnsi="Arial" w:cs="Arial"/>
          <w:sz w:val="20"/>
          <w:szCs w:val="20"/>
        </w:rPr>
        <w:t>”</w:t>
      </w:r>
      <w:r w:rsidRPr="00BA0489">
        <w:rPr>
          <w:rFonts w:ascii="Arial" w:eastAsia="Arial" w:hAnsi="Arial" w:cs="Arial"/>
          <w:sz w:val="20"/>
          <w:szCs w:val="20"/>
        </w:rPr>
        <w:t>)</w:t>
      </w:r>
      <w:bookmarkStart w:id="1" w:name="_heading=h.t1n6hh6l24yl" w:colFirst="0" w:colLast="0"/>
      <w:bookmarkStart w:id="2" w:name="_heading=h.i9p5ml914p77" w:colFirst="0" w:colLast="0"/>
      <w:bookmarkEnd w:id="1"/>
      <w:bookmarkEnd w:id="2"/>
      <w:r w:rsidR="002443A7" w:rsidRPr="00BA0489">
        <w:rPr>
          <w:rFonts w:ascii="Arial" w:eastAsia="Arial" w:hAnsi="Arial" w:cs="Arial"/>
          <w:sz w:val="20"/>
          <w:szCs w:val="20"/>
        </w:rPr>
        <w:t xml:space="preserve"> which </w:t>
      </w:r>
      <w:r w:rsidRPr="00BA0489">
        <w:rPr>
          <w:rFonts w:ascii="Arial" w:eastAsia="Arial" w:hAnsi="Arial" w:cs="Arial"/>
          <w:sz w:val="20"/>
          <w:szCs w:val="20"/>
        </w:rPr>
        <w:t>sets forth the terms and conditions upon which FluroTech will acquire</w:t>
      </w:r>
      <w:r w:rsidR="00765D29" w:rsidRPr="00BA0489">
        <w:rPr>
          <w:rFonts w:ascii="Arial" w:eastAsia="Arial" w:hAnsi="Arial" w:cs="Arial"/>
          <w:sz w:val="20"/>
          <w:szCs w:val="20"/>
        </w:rPr>
        <w:t xml:space="preserve"> all of the shares of </w:t>
      </w:r>
      <w:proofErr w:type="spellStart"/>
      <w:r w:rsidR="00765D29" w:rsidRPr="00BA0489">
        <w:rPr>
          <w:rFonts w:ascii="Arial" w:eastAsia="Arial" w:hAnsi="Arial" w:cs="Arial"/>
          <w:sz w:val="20"/>
          <w:szCs w:val="20"/>
        </w:rPr>
        <w:t>FluroTest</w:t>
      </w:r>
      <w:proofErr w:type="spellEnd"/>
      <w:r w:rsidR="00765D29" w:rsidRPr="00BA0489">
        <w:rPr>
          <w:rFonts w:ascii="Arial" w:eastAsia="Arial" w:hAnsi="Arial" w:cs="Arial"/>
          <w:sz w:val="20"/>
          <w:szCs w:val="20"/>
        </w:rPr>
        <w:t xml:space="preserve"> not currently owned by FluroTech </w:t>
      </w:r>
      <w:r w:rsidRPr="00BA0489">
        <w:rPr>
          <w:rFonts w:ascii="Arial" w:eastAsia="Arial" w:hAnsi="Arial" w:cs="Arial"/>
          <w:sz w:val="20"/>
          <w:szCs w:val="20"/>
        </w:rPr>
        <w:t xml:space="preserve">(the </w:t>
      </w:r>
      <w:r w:rsidR="00AC2990">
        <w:rPr>
          <w:rFonts w:ascii="Arial" w:eastAsia="Arial" w:hAnsi="Arial" w:cs="Arial"/>
          <w:sz w:val="20"/>
          <w:szCs w:val="20"/>
        </w:rPr>
        <w:t>“</w:t>
      </w:r>
      <w:r w:rsidRPr="00BA0489">
        <w:rPr>
          <w:rFonts w:ascii="Arial" w:eastAsia="Arial" w:hAnsi="Arial" w:cs="Arial"/>
          <w:b/>
          <w:sz w:val="20"/>
          <w:szCs w:val="20"/>
        </w:rPr>
        <w:t>Transaction</w:t>
      </w:r>
      <w:r w:rsidR="00AC2990">
        <w:rPr>
          <w:rFonts w:ascii="Arial" w:eastAsia="Arial" w:hAnsi="Arial" w:cs="Arial"/>
          <w:sz w:val="20"/>
          <w:szCs w:val="20"/>
        </w:rPr>
        <w:t>”</w:t>
      </w:r>
      <w:r w:rsidR="004D67F8" w:rsidRPr="00BA0489">
        <w:rPr>
          <w:rFonts w:ascii="Arial" w:eastAsia="Arial" w:hAnsi="Arial" w:cs="Arial"/>
          <w:sz w:val="20"/>
          <w:szCs w:val="20"/>
        </w:rPr>
        <w:t>).</w:t>
      </w:r>
      <w:bookmarkStart w:id="3" w:name="_heading=h.30j0zll" w:colFirst="0" w:colLast="0"/>
      <w:bookmarkEnd w:id="3"/>
      <w:r w:rsidR="00AC2990">
        <w:rPr>
          <w:rFonts w:ascii="Arial" w:eastAsia="Arial" w:hAnsi="Arial" w:cs="Arial"/>
          <w:sz w:val="20"/>
          <w:szCs w:val="20"/>
        </w:rPr>
        <w:t xml:space="preserve"> </w:t>
      </w:r>
    </w:p>
    <w:p w14:paraId="4F0626B8" w14:textId="77777777" w:rsidR="00D73FBE" w:rsidRPr="00BA0489" w:rsidRDefault="00944396">
      <w:pPr>
        <w:spacing w:after="160" w:line="256" w:lineRule="auto"/>
        <w:jc w:val="both"/>
        <w:rPr>
          <w:rFonts w:ascii="Arial" w:eastAsia="Arial" w:hAnsi="Arial" w:cs="Arial"/>
          <w:b/>
          <w:sz w:val="20"/>
          <w:szCs w:val="20"/>
        </w:rPr>
      </w:pPr>
      <w:bookmarkStart w:id="4" w:name="_heading=h.tyjcwt" w:colFirst="0" w:colLast="0"/>
      <w:bookmarkEnd w:id="4"/>
      <w:r>
        <w:rPr>
          <w:rFonts w:ascii="Arial" w:eastAsia="Arial" w:hAnsi="Arial" w:cs="Arial"/>
          <w:sz w:val="20"/>
          <w:szCs w:val="20"/>
          <w:highlight w:val="white"/>
        </w:rPr>
        <w:t>“</w:t>
      </w:r>
      <w:r w:rsidR="002D6050" w:rsidRPr="00BA0489">
        <w:rPr>
          <w:rFonts w:ascii="Arial" w:eastAsia="Arial" w:hAnsi="Arial" w:cs="Arial"/>
          <w:sz w:val="20"/>
          <w:szCs w:val="20"/>
          <w:highlight w:val="white"/>
        </w:rPr>
        <w:t>With commercial optimization of our immunoassay close to completion, pre-production of our testing platform well underway and clinical trials with Toolbox set to begin soon, I believe we are making strong commercialization headway,</w:t>
      </w:r>
      <w:r>
        <w:rPr>
          <w:rFonts w:ascii="Arial" w:eastAsia="Arial" w:hAnsi="Arial" w:cs="Arial"/>
          <w:sz w:val="20"/>
          <w:szCs w:val="20"/>
          <w:highlight w:val="white"/>
        </w:rPr>
        <w:t>”</w:t>
      </w:r>
      <w:r w:rsidR="002D6050" w:rsidRPr="00BA0489">
        <w:rPr>
          <w:rFonts w:ascii="Arial" w:eastAsia="Arial" w:hAnsi="Arial" w:cs="Arial"/>
          <w:sz w:val="20"/>
          <w:szCs w:val="20"/>
          <w:highlight w:val="white"/>
        </w:rPr>
        <w:t xml:space="preserve"> said Bill Phelan, CEO of </w:t>
      </w:r>
      <w:proofErr w:type="spellStart"/>
      <w:r w:rsidR="002D6050" w:rsidRPr="00BA0489">
        <w:rPr>
          <w:rFonts w:ascii="Arial" w:eastAsia="Arial" w:hAnsi="Arial" w:cs="Arial"/>
          <w:sz w:val="20"/>
          <w:szCs w:val="20"/>
          <w:highlight w:val="white"/>
        </w:rPr>
        <w:t>FluroTest</w:t>
      </w:r>
      <w:proofErr w:type="spellEnd"/>
      <w:r w:rsidR="002D6050" w:rsidRPr="00BA0489">
        <w:rPr>
          <w:rFonts w:ascii="Arial" w:eastAsia="Arial" w:hAnsi="Arial" w:cs="Arial"/>
          <w:sz w:val="20"/>
          <w:szCs w:val="20"/>
          <w:highlight w:val="white"/>
        </w:rPr>
        <w:t xml:space="preserve">. </w:t>
      </w:r>
      <w:r>
        <w:rPr>
          <w:rFonts w:ascii="Arial" w:eastAsia="Arial" w:hAnsi="Arial" w:cs="Arial"/>
          <w:sz w:val="20"/>
          <w:szCs w:val="20"/>
          <w:highlight w:val="white"/>
        </w:rPr>
        <w:t>“</w:t>
      </w:r>
      <w:r w:rsidR="004D67F8" w:rsidRPr="00BA0489">
        <w:rPr>
          <w:rFonts w:ascii="Arial" w:eastAsia="Arial" w:hAnsi="Arial" w:cs="Arial"/>
          <w:sz w:val="20"/>
          <w:szCs w:val="20"/>
          <w:highlight w:val="white"/>
        </w:rPr>
        <w:t xml:space="preserve">Entering into the Amalgamation Agreement to move </w:t>
      </w:r>
      <w:r w:rsidR="002D6050" w:rsidRPr="00BA0489">
        <w:rPr>
          <w:rFonts w:ascii="Arial" w:eastAsia="Arial" w:hAnsi="Arial" w:cs="Arial"/>
          <w:sz w:val="20"/>
          <w:szCs w:val="20"/>
          <w:highlight w:val="white"/>
        </w:rPr>
        <w:t>forward as a single entity is fantastic news for shareholders, and our team remains focused on delivering o</w:t>
      </w:r>
      <w:r w:rsidR="002D6050" w:rsidRPr="00BA0489">
        <w:rPr>
          <w:rFonts w:ascii="Arial" w:eastAsia="Arial" w:hAnsi="Arial" w:cs="Arial"/>
          <w:color w:val="222222"/>
          <w:sz w:val="20"/>
          <w:szCs w:val="20"/>
        </w:rPr>
        <w:t xml:space="preserve">ur </w:t>
      </w:r>
      <w:r w:rsidR="002D6050" w:rsidRPr="00BA0489">
        <w:rPr>
          <w:rFonts w:ascii="Arial" w:eastAsia="Arial" w:hAnsi="Arial" w:cs="Arial"/>
          <w:sz w:val="20"/>
          <w:szCs w:val="20"/>
        </w:rPr>
        <w:t>high-speed, highly accurate testing platform to give people the confidence to return to and engage in activities that they have missed.</w:t>
      </w:r>
      <w:r>
        <w:rPr>
          <w:rFonts w:ascii="Arial" w:eastAsia="Arial" w:hAnsi="Arial" w:cs="Arial"/>
          <w:sz w:val="20"/>
          <w:szCs w:val="20"/>
        </w:rPr>
        <w:t>”</w:t>
      </w:r>
      <w:r w:rsidR="002D6050" w:rsidRPr="00BA0489">
        <w:rPr>
          <w:rFonts w:ascii="Arial" w:eastAsia="Arial" w:hAnsi="Arial" w:cs="Arial"/>
          <w:sz w:val="20"/>
          <w:szCs w:val="20"/>
        </w:rPr>
        <w:t xml:space="preserve"> </w:t>
      </w:r>
    </w:p>
    <w:p w14:paraId="3A08531C" w14:textId="77777777" w:rsidR="00D73FBE" w:rsidRPr="00BA0489" w:rsidRDefault="00944396" w:rsidP="004D67F8">
      <w:pPr>
        <w:spacing w:after="240" w:line="276" w:lineRule="auto"/>
        <w:jc w:val="both"/>
        <w:rPr>
          <w:rFonts w:ascii="Arial" w:eastAsia="Arial" w:hAnsi="Arial" w:cs="Arial"/>
          <w:b/>
          <w:sz w:val="20"/>
          <w:szCs w:val="20"/>
        </w:rPr>
      </w:pPr>
      <w:r>
        <w:rPr>
          <w:rFonts w:ascii="Arial" w:eastAsia="Arial" w:hAnsi="Arial" w:cs="Arial"/>
          <w:sz w:val="20"/>
          <w:szCs w:val="20"/>
        </w:rPr>
        <w:t>“</w:t>
      </w:r>
      <w:r w:rsidR="002D6050" w:rsidRPr="00BA0489">
        <w:rPr>
          <w:rFonts w:ascii="Arial" w:eastAsia="Arial" w:hAnsi="Arial" w:cs="Arial"/>
          <w:sz w:val="20"/>
          <w:szCs w:val="20"/>
        </w:rPr>
        <w:t>Resolving the COVID-19 pandemic will continue to be dependent on widespread testing, social responsibility and vaccine acceptance,</w:t>
      </w:r>
      <w:r>
        <w:rPr>
          <w:rFonts w:ascii="Arial" w:eastAsia="Arial" w:hAnsi="Arial" w:cs="Arial"/>
          <w:sz w:val="20"/>
          <w:szCs w:val="20"/>
        </w:rPr>
        <w:t>”</w:t>
      </w:r>
      <w:r w:rsidR="002D6050" w:rsidRPr="00BA0489">
        <w:rPr>
          <w:rFonts w:ascii="Arial" w:eastAsia="Arial" w:hAnsi="Arial" w:cs="Arial"/>
          <w:sz w:val="20"/>
          <w:szCs w:val="20"/>
        </w:rPr>
        <w:t xml:space="preserve"> </w:t>
      </w:r>
      <w:r w:rsidR="002D6050" w:rsidRPr="00BA0489">
        <w:rPr>
          <w:rFonts w:ascii="Arial" w:eastAsia="Arial" w:hAnsi="Arial" w:cs="Arial"/>
          <w:sz w:val="20"/>
          <w:szCs w:val="20"/>
          <w:highlight w:val="white"/>
        </w:rPr>
        <w:t xml:space="preserve">said Danny Dalla-Longa, CEO of FluroTech. </w:t>
      </w:r>
      <w:r>
        <w:rPr>
          <w:rFonts w:ascii="Arial" w:eastAsia="Arial" w:hAnsi="Arial" w:cs="Arial"/>
          <w:sz w:val="20"/>
          <w:szCs w:val="20"/>
          <w:highlight w:val="white"/>
        </w:rPr>
        <w:t>“</w:t>
      </w:r>
      <w:r w:rsidR="002D6050" w:rsidRPr="00BA0489">
        <w:rPr>
          <w:rFonts w:ascii="Arial" w:eastAsia="Arial" w:hAnsi="Arial" w:cs="Arial"/>
          <w:sz w:val="20"/>
          <w:szCs w:val="20"/>
        </w:rPr>
        <w:t xml:space="preserve">While the arrival of vaccines is a significant milestone, it is far from a comprehensive solution. Managing a virus that will continue to mutate with new strains and variants for years will require a combination of vaccinations, vaccination booster shots, as well </w:t>
      </w:r>
      <w:proofErr w:type="gramStart"/>
      <w:r w:rsidR="002D6050" w:rsidRPr="00BA0489">
        <w:rPr>
          <w:rFonts w:ascii="Arial" w:eastAsia="Arial" w:hAnsi="Arial" w:cs="Arial"/>
          <w:sz w:val="20"/>
          <w:szCs w:val="20"/>
        </w:rPr>
        <w:t>a number of</w:t>
      </w:r>
      <w:proofErr w:type="gramEnd"/>
      <w:r w:rsidR="002D6050" w:rsidRPr="00BA0489">
        <w:rPr>
          <w:rFonts w:ascii="Arial" w:eastAsia="Arial" w:hAnsi="Arial" w:cs="Arial"/>
          <w:sz w:val="20"/>
          <w:szCs w:val="20"/>
        </w:rPr>
        <w:t xml:space="preserve"> testing solutions to restore trust and confidence. The need to detect and suppress outbreaks must be maintained, and so will the need for accurate and real time health information for individuals. Rapid testing that is verifiable will remain critical in preventing viral spread, reducing the burden on the healthcare system, and facilitating social activity and economic recovery for years to come.</w:t>
      </w:r>
      <w:r>
        <w:rPr>
          <w:rFonts w:ascii="Arial" w:eastAsia="Arial" w:hAnsi="Arial" w:cs="Arial"/>
          <w:sz w:val="20"/>
          <w:szCs w:val="20"/>
        </w:rPr>
        <w:t>”</w:t>
      </w:r>
      <w:bookmarkStart w:id="5" w:name="_heading=h.9t8myll04ry6" w:colFirst="0" w:colLast="0"/>
      <w:bookmarkEnd w:id="5"/>
    </w:p>
    <w:p w14:paraId="6C693315" w14:textId="77777777" w:rsidR="00D73FBE" w:rsidRPr="00BA0489" w:rsidRDefault="00944396" w:rsidP="004D67F8">
      <w:pPr>
        <w:spacing w:after="240" w:line="276" w:lineRule="auto"/>
        <w:jc w:val="both"/>
        <w:rPr>
          <w:rFonts w:ascii="Arial" w:eastAsia="Arial" w:hAnsi="Arial" w:cs="Arial"/>
          <w:b/>
          <w:sz w:val="20"/>
          <w:szCs w:val="20"/>
        </w:rPr>
      </w:pPr>
      <w:bookmarkStart w:id="6" w:name="_heading=h.5j8kf3jsphjb" w:colFirst="0" w:colLast="0"/>
      <w:bookmarkEnd w:id="6"/>
      <w:r w:rsidRPr="00BA0489">
        <w:rPr>
          <w:rFonts w:ascii="Arial" w:eastAsia="Arial" w:hAnsi="Arial" w:cs="Arial"/>
          <w:b/>
          <w:sz w:val="20"/>
          <w:szCs w:val="20"/>
        </w:rPr>
        <w:t>The Transaction:</w:t>
      </w:r>
      <w:bookmarkStart w:id="7" w:name="_heading=h.3znysh7" w:colFirst="0" w:colLast="0"/>
      <w:bookmarkEnd w:id="7"/>
    </w:p>
    <w:p w14:paraId="1AD9ABA3" w14:textId="77777777" w:rsidR="00E80BF0" w:rsidRDefault="00944396" w:rsidP="00D9723F">
      <w:pPr>
        <w:spacing w:after="240" w:line="276" w:lineRule="auto"/>
        <w:jc w:val="both"/>
        <w:rPr>
          <w:rFonts w:ascii="Arial" w:eastAsia="Arial" w:hAnsi="Arial" w:cs="Arial"/>
          <w:sz w:val="20"/>
          <w:szCs w:val="20"/>
        </w:rPr>
      </w:pPr>
      <w:r w:rsidRPr="00BA0489">
        <w:rPr>
          <w:rFonts w:ascii="Arial" w:eastAsia="Arial" w:hAnsi="Arial" w:cs="Arial"/>
          <w:sz w:val="20"/>
          <w:szCs w:val="20"/>
        </w:rPr>
        <w:t xml:space="preserve">Under the terms of the Amalgamation Agreement, the Transaction will be completed by way of a </w:t>
      </w:r>
      <w:proofErr w:type="gramStart"/>
      <w:r w:rsidRPr="00BA0489">
        <w:rPr>
          <w:rFonts w:ascii="Arial" w:eastAsia="Arial" w:hAnsi="Arial" w:cs="Arial"/>
          <w:sz w:val="20"/>
          <w:szCs w:val="20"/>
        </w:rPr>
        <w:t>three cornered</w:t>
      </w:r>
      <w:proofErr w:type="gramEnd"/>
      <w:r w:rsidRPr="00BA0489">
        <w:rPr>
          <w:rFonts w:ascii="Arial" w:eastAsia="Arial" w:hAnsi="Arial" w:cs="Arial"/>
          <w:sz w:val="20"/>
          <w:szCs w:val="20"/>
        </w:rPr>
        <w:t xml:space="preserve"> amalgamation under the laws of </w:t>
      </w:r>
      <w:r w:rsidR="00EC09AF" w:rsidRPr="00BA0489">
        <w:rPr>
          <w:rFonts w:ascii="Arial" w:eastAsia="Arial" w:hAnsi="Arial" w:cs="Arial"/>
          <w:sz w:val="20"/>
          <w:szCs w:val="20"/>
        </w:rPr>
        <w:t xml:space="preserve">the </w:t>
      </w:r>
      <w:r w:rsidR="002443A7" w:rsidRPr="00BA0489">
        <w:rPr>
          <w:rFonts w:ascii="Arial" w:eastAsia="Arial" w:hAnsi="Arial" w:cs="Arial"/>
          <w:sz w:val="20"/>
          <w:szCs w:val="20"/>
        </w:rPr>
        <w:t>Province of Alberta, whereby</w:t>
      </w:r>
      <w:r>
        <w:rPr>
          <w:rFonts w:ascii="Arial" w:eastAsia="Arial" w:hAnsi="Arial" w:cs="Arial"/>
          <w:sz w:val="20"/>
          <w:szCs w:val="20"/>
        </w:rPr>
        <w:t>:</w:t>
      </w:r>
    </w:p>
    <w:p w14:paraId="2B9A3B32" w14:textId="77777777" w:rsidR="00E80BF0" w:rsidRPr="00E80BF0" w:rsidRDefault="00944396" w:rsidP="00E80BF0">
      <w:pPr>
        <w:pStyle w:val="ListParagraph"/>
        <w:numPr>
          <w:ilvl w:val="0"/>
          <w:numId w:val="2"/>
        </w:numPr>
        <w:spacing w:line="276" w:lineRule="auto"/>
        <w:rPr>
          <w:rFonts w:ascii="Arial" w:eastAsia="Arial" w:hAnsi="Arial" w:cs="Arial"/>
          <w:sz w:val="20"/>
          <w:szCs w:val="20"/>
        </w:rPr>
      </w:pPr>
      <w:proofErr w:type="spellStart"/>
      <w:r w:rsidRPr="00E80BF0">
        <w:rPr>
          <w:rFonts w:ascii="Arial" w:eastAsia="Arial" w:hAnsi="Arial" w:cs="Arial"/>
          <w:sz w:val="20"/>
          <w:szCs w:val="20"/>
        </w:rPr>
        <w:t>Subco</w:t>
      </w:r>
      <w:proofErr w:type="spellEnd"/>
      <w:r w:rsidRPr="00E80BF0">
        <w:rPr>
          <w:rFonts w:ascii="Arial" w:eastAsia="Arial" w:hAnsi="Arial" w:cs="Arial"/>
          <w:sz w:val="20"/>
          <w:szCs w:val="20"/>
        </w:rPr>
        <w:t xml:space="preserve"> </w:t>
      </w:r>
      <w:r w:rsidR="002D6050" w:rsidRPr="00E80BF0">
        <w:rPr>
          <w:rFonts w:ascii="Arial" w:eastAsia="Arial" w:hAnsi="Arial" w:cs="Arial"/>
          <w:sz w:val="20"/>
          <w:szCs w:val="20"/>
        </w:rPr>
        <w:t xml:space="preserve">will </w:t>
      </w:r>
      <w:r w:rsidR="002443A7" w:rsidRPr="00E80BF0">
        <w:rPr>
          <w:rFonts w:ascii="Arial" w:eastAsia="Arial" w:hAnsi="Arial" w:cs="Arial"/>
          <w:sz w:val="20"/>
          <w:szCs w:val="20"/>
        </w:rPr>
        <w:t xml:space="preserve">merge with and into </w:t>
      </w:r>
      <w:proofErr w:type="spellStart"/>
      <w:r w:rsidR="002443A7" w:rsidRPr="00E80BF0">
        <w:rPr>
          <w:rFonts w:ascii="Arial" w:eastAsia="Arial" w:hAnsi="Arial" w:cs="Arial"/>
          <w:sz w:val="20"/>
          <w:szCs w:val="20"/>
        </w:rPr>
        <w:t>FluroTest</w:t>
      </w:r>
      <w:proofErr w:type="spellEnd"/>
      <w:r w:rsidR="002443A7" w:rsidRPr="00E80BF0">
        <w:rPr>
          <w:rFonts w:ascii="Arial" w:eastAsia="Arial" w:hAnsi="Arial" w:cs="Arial"/>
          <w:sz w:val="20"/>
          <w:szCs w:val="20"/>
        </w:rPr>
        <w:t xml:space="preserve">, with the amalgamated entity being renamed </w:t>
      </w:r>
      <w:proofErr w:type="spellStart"/>
      <w:r w:rsidR="002D6050" w:rsidRPr="00E80BF0">
        <w:rPr>
          <w:rFonts w:ascii="Arial" w:eastAsia="Arial" w:hAnsi="Arial" w:cs="Arial"/>
          <w:sz w:val="20"/>
          <w:szCs w:val="20"/>
        </w:rPr>
        <w:t>FluroTest</w:t>
      </w:r>
      <w:proofErr w:type="spellEnd"/>
      <w:r w:rsidR="002D6050" w:rsidRPr="00E80BF0">
        <w:rPr>
          <w:rFonts w:ascii="Arial" w:eastAsia="Arial" w:hAnsi="Arial" w:cs="Arial"/>
          <w:sz w:val="20"/>
          <w:szCs w:val="20"/>
        </w:rPr>
        <w:t xml:space="preserve"> </w:t>
      </w:r>
      <w:r w:rsidR="002443A7" w:rsidRPr="00E80BF0">
        <w:rPr>
          <w:rFonts w:ascii="Arial" w:eastAsia="Arial" w:hAnsi="Arial" w:cs="Arial"/>
          <w:sz w:val="20"/>
          <w:szCs w:val="20"/>
        </w:rPr>
        <w:t xml:space="preserve">Diagnostic </w:t>
      </w:r>
      <w:r w:rsidR="002D6050" w:rsidRPr="00E80BF0">
        <w:rPr>
          <w:rFonts w:ascii="Arial" w:eastAsia="Arial" w:hAnsi="Arial" w:cs="Arial"/>
          <w:sz w:val="20"/>
          <w:szCs w:val="20"/>
        </w:rPr>
        <w:t>Systems</w:t>
      </w:r>
      <w:r w:rsidR="00B604BC" w:rsidRPr="00E80BF0">
        <w:rPr>
          <w:rFonts w:ascii="Arial" w:eastAsia="Arial" w:hAnsi="Arial" w:cs="Arial"/>
          <w:sz w:val="20"/>
          <w:szCs w:val="20"/>
        </w:rPr>
        <w:t xml:space="preserve"> Ltd.</w:t>
      </w:r>
      <w:r w:rsidR="002D6050" w:rsidRPr="00E80BF0">
        <w:rPr>
          <w:rFonts w:ascii="Arial" w:eastAsia="Arial" w:hAnsi="Arial" w:cs="Arial"/>
          <w:sz w:val="20"/>
          <w:szCs w:val="20"/>
        </w:rPr>
        <w:t xml:space="preserve"> (</w:t>
      </w:r>
      <w:r w:rsidR="00AC2990" w:rsidRPr="00E80BF0">
        <w:rPr>
          <w:rFonts w:ascii="Arial" w:eastAsia="Arial" w:hAnsi="Arial" w:cs="Arial"/>
          <w:sz w:val="20"/>
          <w:szCs w:val="20"/>
        </w:rPr>
        <w:t>“</w:t>
      </w:r>
      <w:r w:rsidR="002D6050" w:rsidRPr="00E80BF0">
        <w:rPr>
          <w:rFonts w:ascii="Arial" w:eastAsia="Arial" w:hAnsi="Arial" w:cs="Arial"/>
          <w:b/>
          <w:sz w:val="20"/>
          <w:szCs w:val="20"/>
        </w:rPr>
        <w:t>Diagnostic Systems</w:t>
      </w:r>
      <w:r w:rsidR="00AC2990" w:rsidRPr="00E80BF0">
        <w:rPr>
          <w:rFonts w:ascii="Arial" w:eastAsia="Arial" w:hAnsi="Arial" w:cs="Arial"/>
          <w:sz w:val="20"/>
          <w:szCs w:val="20"/>
        </w:rPr>
        <w:t>”</w:t>
      </w:r>
      <w:r w:rsidR="002443A7" w:rsidRPr="00E80BF0">
        <w:rPr>
          <w:rFonts w:ascii="Arial" w:eastAsia="Arial" w:hAnsi="Arial" w:cs="Arial"/>
          <w:sz w:val="20"/>
          <w:szCs w:val="20"/>
        </w:rPr>
        <w:t xml:space="preserve">) and being </w:t>
      </w:r>
      <w:r w:rsidR="002D6050" w:rsidRPr="00E80BF0">
        <w:rPr>
          <w:rFonts w:ascii="Arial" w:eastAsia="Arial" w:hAnsi="Arial" w:cs="Arial"/>
          <w:sz w:val="20"/>
          <w:szCs w:val="20"/>
        </w:rPr>
        <w:t xml:space="preserve">a </w:t>
      </w:r>
      <w:proofErr w:type="gramStart"/>
      <w:r w:rsidR="002D6050" w:rsidRPr="00E80BF0">
        <w:rPr>
          <w:rFonts w:ascii="Arial" w:eastAsia="Arial" w:hAnsi="Arial" w:cs="Arial"/>
          <w:sz w:val="20"/>
          <w:szCs w:val="20"/>
        </w:rPr>
        <w:t>wholly</w:t>
      </w:r>
      <w:r w:rsidRPr="00E80BF0">
        <w:rPr>
          <w:rFonts w:ascii="Arial" w:eastAsia="Arial" w:hAnsi="Arial" w:cs="Arial"/>
          <w:sz w:val="20"/>
          <w:szCs w:val="20"/>
        </w:rPr>
        <w:t>-owned</w:t>
      </w:r>
      <w:proofErr w:type="gramEnd"/>
      <w:r w:rsidRPr="00E80BF0">
        <w:rPr>
          <w:rFonts w:ascii="Arial" w:eastAsia="Arial" w:hAnsi="Arial" w:cs="Arial"/>
          <w:sz w:val="20"/>
          <w:szCs w:val="20"/>
        </w:rPr>
        <w:t xml:space="preserve"> subsidiary of FluroTech;</w:t>
      </w:r>
    </w:p>
    <w:p w14:paraId="56DDC2BB" w14:textId="77777777" w:rsidR="00E80BF0" w:rsidRDefault="00944396" w:rsidP="00E80BF0">
      <w:pPr>
        <w:pStyle w:val="ListParagraph"/>
        <w:numPr>
          <w:ilvl w:val="0"/>
          <w:numId w:val="2"/>
        </w:numPr>
        <w:spacing w:line="276" w:lineRule="auto"/>
        <w:rPr>
          <w:rFonts w:ascii="Arial" w:eastAsia="Arial" w:hAnsi="Arial" w:cs="Arial"/>
          <w:sz w:val="20"/>
          <w:szCs w:val="20"/>
        </w:rPr>
      </w:pPr>
      <w:r>
        <w:rPr>
          <w:rFonts w:ascii="Arial" w:eastAsia="Arial" w:hAnsi="Arial" w:cs="Arial"/>
          <w:sz w:val="20"/>
          <w:szCs w:val="20"/>
        </w:rPr>
        <w:t>e</w:t>
      </w:r>
      <w:r w:rsidR="001F5942" w:rsidRPr="00E80BF0">
        <w:rPr>
          <w:rFonts w:ascii="Arial" w:eastAsia="Arial" w:hAnsi="Arial" w:cs="Arial"/>
          <w:sz w:val="20"/>
          <w:szCs w:val="20"/>
        </w:rPr>
        <w:t xml:space="preserve">ach common share of </w:t>
      </w:r>
      <w:proofErr w:type="spellStart"/>
      <w:r w:rsidR="001F5942" w:rsidRPr="00E80BF0">
        <w:rPr>
          <w:rFonts w:ascii="Arial" w:eastAsia="Arial" w:hAnsi="Arial" w:cs="Arial"/>
          <w:sz w:val="20"/>
          <w:szCs w:val="20"/>
        </w:rPr>
        <w:t>FluroTest</w:t>
      </w:r>
      <w:proofErr w:type="spellEnd"/>
      <w:r w:rsidR="001F5942" w:rsidRPr="00E80BF0">
        <w:rPr>
          <w:rFonts w:ascii="Arial" w:eastAsia="Arial" w:hAnsi="Arial" w:cs="Arial"/>
          <w:sz w:val="20"/>
          <w:szCs w:val="20"/>
        </w:rPr>
        <w:t xml:space="preserve"> (each, a </w:t>
      </w:r>
      <w:r w:rsidR="00AC2990" w:rsidRPr="00E80BF0">
        <w:rPr>
          <w:rFonts w:ascii="Arial" w:eastAsia="Arial" w:hAnsi="Arial" w:cs="Arial"/>
          <w:sz w:val="20"/>
          <w:szCs w:val="20"/>
        </w:rPr>
        <w:t>“</w:t>
      </w:r>
      <w:proofErr w:type="spellStart"/>
      <w:r w:rsidR="001F5942" w:rsidRPr="00E80BF0">
        <w:rPr>
          <w:rFonts w:ascii="Arial" w:eastAsia="Arial" w:hAnsi="Arial" w:cs="Arial"/>
          <w:b/>
          <w:sz w:val="20"/>
          <w:szCs w:val="20"/>
        </w:rPr>
        <w:t>FluroTest</w:t>
      </w:r>
      <w:proofErr w:type="spellEnd"/>
      <w:r w:rsidR="001F5942" w:rsidRPr="00E80BF0">
        <w:rPr>
          <w:rFonts w:ascii="Arial" w:eastAsia="Arial" w:hAnsi="Arial" w:cs="Arial"/>
          <w:b/>
          <w:sz w:val="20"/>
          <w:szCs w:val="20"/>
        </w:rPr>
        <w:t xml:space="preserve"> Share</w:t>
      </w:r>
      <w:r w:rsidR="00AC2990" w:rsidRPr="00E80BF0">
        <w:rPr>
          <w:rFonts w:ascii="Arial" w:eastAsia="Arial" w:hAnsi="Arial" w:cs="Arial"/>
          <w:sz w:val="20"/>
          <w:szCs w:val="20"/>
        </w:rPr>
        <w:t>”</w:t>
      </w:r>
      <w:r w:rsidR="001F5942" w:rsidRPr="00E80BF0">
        <w:rPr>
          <w:rFonts w:ascii="Arial" w:eastAsia="Arial" w:hAnsi="Arial" w:cs="Arial"/>
          <w:sz w:val="20"/>
          <w:szCs w:val="20"/>
        </w:rPr>
        <w:t>) that is not already held by the Company will be cancelled and replaced by one fully paid and non-assessable common share of the Company (</w:t>
      </w:r>
      <w:r w:rsidR="00AC2990" w:rsidRPr="00E80BF0">
        <w:rPr>
          <w:rFonts w:ascii="Arial" w:eastAsia="Arial" w:hAnsi="Arial" w:cs="Arial"/>
          <w:sz w:val="20"/>
          <w:szCs w:val="20"/>
        </w:rPr>
        <w:t>“</w:t>
      </w:r>
      <w:r w:rsidR="001F5942" w:rsidRPr="00E80BF0">
        <w:rPr>
          <w:rFonts w:ascii="Arial" w:eastAsia="Arial" w:hAnsi="Arial" w:cs="Arial"/>
          <w:b/>
          <w:sz w:val="20"/>
          <w:szCs w:val="20"/>
        </w:rPr>
        <w:t>Common Shares</w:t>
      </w:r>
      <w:r w:rsidR="00AC2990" w:rsidRPr="00E80BF0">
        <w:rPr>
          <w:rFonts w:ascii="Arial" w:eastAsia="Arial" w:hAnsi="Arial" w:cs="Arial"/>
          <w:sz w:val="20"/>
          <w:szCs w:val="20"/>
        </w:rPr>
        <w:t>”</w:t>
      </w:r>
      <w:proofErr w:type="gramStart"/>
      <w:r w:rsidR="001F5942" w:rsidRPr="00E80BF0">
        <w:rPr>
          <w:rFonts w:ascii="Arial" w:eastAsia="Arial" w:hAnsi="Arial" w:cs="Arial"/>
          <w:sz w:val="20"/>
          <w:szCs w:val="20"/>
        </w:rPr>
        <w:t>);</w:t>
      </w:r>
      <w:proofErr w:type="gramEnd"/>
      <w:r w:rsidR="001F5942" w:rsidRPr="00E80BF0">
        <w:rPr>
          <w:rFonts w:ascii="Arial" w:eastAsia="Arial" w:hAnsi="Arial" w:cs="Arial"/>
          <w:sz w:val="20"/>
          <w:szCs w:val="20"/>
        </w:rPr>
        <w:t xml:space="preserve"> </w:t>
      </w:r>
    </w:p>
    <w:p w14:paraId="14846A69" w14:textId="77777777" w:rsidR="00E80BF0" w:rsidRDefault="00944396" w:rsidP="00E80BF0">
      <w:pPr>
        <w:pStyle w:val="ListParagraph"/>
        <w:numPr>
          <w:ilvl w:val="0"/>
          <w:numId w:val="2"/>
        </w:numPr>
        <w:spacing w:line="276" w:lineRule="auto"/>
        <w:rPr>
          <w:rFonts w:ascii="Arial" w:eastAsia="Arial" w:hAnsi="Arial" w:cs="Arial"/>
          <w:sz w:val="20"/>
          <w:szCs w:val="20"/>
        </w:rPr>
      </w:pPr>
      <w:r w:rsidRPr="00E80BF0">
        <w:rPr>
          <w:rFonts w:ascii="Arial" w:eastAsia="Arial" w:hAnsi="Arial" w:cs="Arial"/>
          <w:sz w:val="20"/>
          <w:szCs w:val="20"/>
        </w:rPr>
        <w:t xml:space="preserve">each issued and outstanding common share of </w:t>
      </w:r>
      <w:proofErr w:type="spellStart"/>
      <w:r w:rsidRPr="00E80BF0">
        <w:rPr>
          <w:rFonts w:ascii="Arial" w:eastAsia="Arial" w:hAnsi="Arial" w:cs="Arial"/>
          <w:sz w:val="20"/>
          <w:szCs w:val="20"/>
        </w:rPr>
        <w:t>Subco</w:t>
      </w:r>
      <w:proofErr w:type="spellEnd"/>
      <w:r w:rsidRPr="00E80BF0">
        <w:rPr>
          <w:rFonts w:ascii="Arial" w:eastAsia="Arial" w:hAnsi="Arial" w:cs="Arial"/>
          <w:sz w:val="20"/>
          <w:szCs w:val="20"/>
        </w:rPr>
        <w:t xml:space="preserve"> will be cancelled and replaced by a common share of Diagnostic Systems (</w:t>
      </w:r>
      <w:r w:rsidR="00AC2990" w:rsidRPr="00E80BF0">
        <w:rPr>
          <w:rFonts w:ascii="Arial" w:eastAsia="Arial" w:hAnsi="Arial" w:cs="Arial"/>
          <w:sz w:val="20"/>
          <w:szCs w:val="20"/>
        </w:rPr>
        <w:t>“</w:t>
      </w:r>
      <w:r w:rsidRPr="00E80BF0">
        <w:rPr>
          <w:rFonts w:ascii="Arial" w:eastAsia="Arial" w:hAnsi="Arial" w:cs="Arial"/>
          <w:b/>
          <w:sz w:val="20"/>
          <w:szCs w:val="20"/>
        </w:rPr>
        <w:t>Diagnostic Shares</w:t>
      </w:r>
      <w:r w:rsidR="00AC2990" w:rsidRPr="00E80BF0">
        <w:rPr>
          <w:rFonts w:ascii="Arial" w:eastAsia="Arial" w:hAnsi="Arial" w:cs="Arial"/>
          <w:sz w:val="20"/>
          <w:szCs w:val="20"/>
        </w:rPr>
        <w:t>”</w:t>
      </w:r>
      <w:r w:rsidRPr="00E80BF0">
        <w:rPr>
          <w:rFonts w:ascii="Arial" w:eastAsia="Arial" w:hAnsi="Arial" w:cs="Arial"/>
          <w:sz w:val="20"/>
          <w:szCs w:val="20"/>
        </w:rPr>
        <w:t xml:space="preserve">); and </w:t>
      </w:r>
    </w:p>
    <w:p w14:paraId="36F2F5E4" w14:textId="77777777" w:rsidR="00E80BF0" w:rsidRDefault="00944396" w:rsidP="00E80BF0">
      <w:pPr>
        <w:pStyle w:val="ListParagraph"/>
        <w:numPr>
          <w:ilvl w:val="0"/>
          <w:numId w:val="2"/>
        </w:numPr>
        <w:spacing w:line="276" w:lineRule="auto"/>
        <w:rPr>
          <w:rFonts w:ascii="Arial" w:eastAsia="Arial" w:hAnsi="Arial" w:cs="Arial"/>
          <w:sz w:val="20"/>
          <w:szCs w:val="20"/>
        </w:rPr>
      </w:pPr>
      <w:r w:rsidRPr="00E80BF0">
        <w:rPr>
          <w:rFonts w:ascii="Arial" w:eastAsia="Arial" w:hAnsi="Arial" w:cs="Arial"/>
          <w:sz w:val="20"/>
          <w:szCs w:val="20"/>
        </w:rPr>
        <w:t xml:space="preserve">as consideration for the issuance </w:t>
      </w:r>
      <w:r w:rsidR="00EC09AF" w:rsidRPr="00E80BF0">
        <w:rPr>
          <w:rFonts w:ascii="Arial" w:eastAsia="Arial" w:hAnsi="Arial" w:cs="Arial"/>
          <w:sz w:val="20"/>
          <w:szCs w:val="20"/>
        </w:rPr>
        <w:t xml:space="preserve">by FluroTech </w:t>
      </w:r>
      <w:r w:rsidRPr="00E80BF0">
        <w:rPr>
          <w:rFonts w:ascii="Arial" w:eastAsia="Arial" w:hAnsi="Arial" w:cs="Arial"/>
          <w:sz w:val="20"/>
          <w:szCs w:val="20"/>
        </w:rPr>
        <w:t xml:space="preserve">of the Common Shares to </w:t>
      </w:r>
      <w:proofErr w:type="gramStart"/>
      <w:r w:rsidRPr="00E80BF0">
        <w:rPr>
          <w:rFonts w:ascii="Arial" w:eastAsia="Arial" w:hAnsi="Arial" w:cs="Arial"/>
          <w:sz w:val="20"/>
          <w:szCs w:val="20"/>
        </w:rPr>
        <w:t>effect</w:t>
      </w:r>
      <w:proofErr w:type="gramEnd"/>
      <w:r w:rsidRPr="00E80BF0">
        <w:rPr>
          <w:rFonts w:ascii="Arial" w:eastAsia="Arial" w:hAnsi="Arial" w:cs="Arial"/>
          <w:sz w:val="20"/>
          <w:szCs w:val="20"/>
        </w:rPr>
        <w:t xml:space="preserve"> the Transaction, </w:t>
      </w:r>
      <w:r w:rsidR="00EC09AF" w:rsidRPr="00E80BF0">
        <w:rPr>
          <w:rFonts w:ascii="Arial" w:eastAsia="Arial" w:hAnsi="Arial" w:cs="Arial"/>
          <w:sz w:val="20"/>
          <w:szCs w:val="20"/>
        </w:rPr>
        <w:t>Diagnostic Systems</w:t>
      </w:r>
      <w:r w:rsidRPr="00E80BF0">
        <w:rPr>
          <w:rFonts w:ascii="Arial" w:eastAsia="Arial" w:hAnsi="Arial" w:cs="Arial"/>
          <w:sz w:val="20"/>
          <w:szCs w:val="20"/>
        </w:rPr>
        <w:t xml:space="preserve"> will issue to the </w:t>
      </w:r>
      <w:r w:rsidR="00EC09AF" w:rsidRPr="00E80BF0">
        <w:rPr>
          <w:rFonts w:ascii="Arial" w:eastAsia="Arial" w:hAnsi="Arial" w:cs="Arial"/>
          <w:sz w:val="20"/>
          <w:szCs w:val="20"/>
        </w:rPr>
        <w:t>Company one Diagnostic</w:t>
      </w:r>
      <w:r w:rsidRPr="00E80BF0">
        <w:rPr>
          <w:rFonts w:ascii="Arial" w:eastAsia="Arial" w:hAnsi="Arial" w:cs="Arial"/>
          <w:sz w:val="20"/>
          <w:szCs w:val="20"/>
        </w:rPr>
        <w:t xml:space="preserve"> Share for each Common Share issued to the previ</w:t>
      </w:r>
      <w:r w:rsidR="00EC09AF" w:rsidRPr="00E80BF0">
        <w:rPr>
          <w:rFonts w:ascii="Arial" w:eastAsia="Arial" w:hAnsi="Arial" w:cs="Arial"/>
          <w:sz w:val="20"/>
          <w:szCs w:val="20"/>
        </w:rPr>
        <w:t xml:space="preserve">ous holders of </w:t>
      </w:r>
      <w:proofErr w:type="spellStart"/>
      <w:r w:rsidR="00EC09AF" w:rsidRPr="00E80BF0">
        <w:rPr>
          <w:rFonts w:ascii="Arial" w:eastAsia="Arial" w:hAnsi="Arial" w:cs="Arial"/>
          <w:sz w:val="20"/>
          <w:szCs w:val="20"/>
        </w:rPr>
        <w:t>FluroTest</w:t>
      </w:r>
      <w:proofErr w:type="spellEnd"/>
      <w:r w:rsidR="00EC09AF" w:rsidRPr="00E80BF0">
        <w:rPr>
          <w:rFonts w:ascii="Arial" w:eastAsia="Arial" w:hAnsi="Arial" w:cs="Arial"/>
          <w:sz w:val="20"/>
          <w:szCs w:val="20"/>
        </w:rPr>
        <w:t xml:space="preserve"> Shares (other than FluroTech). </w:t>
      </w:r>
    </w:p>
    <w:p w14:paraId="21D00B10" w14:textId="77777777" w:rsidR="00E80BF0" w:rsidRPr="00E80BF0" w:rsidRDefault="00944396" w:rsidP="00E80BF0">
      <w:pPr>
        <w:spacing w:after="240" w:line="276" w:lineRule="auto"/>
        <w:jc w:val="both"/>
        <w:rPr>
          <w:rFonts w:ascii="Arial" w:eastAsia="Arial" w:hAnsi="Arial" w:cs="Arial"/>
          <w:sz w:val="20"/>
          <w:szCs w:val="20"/>
        </w:rPr>
      </w:pPr>
      <w:r w:rsidRPr="00E80BF0">
        <w:rPr>
          <w:rFonts w:ascii="Arial" w:eastAsia="Arial" w:hAnsi="Arial" w:cs="Arial"/>
          <w:sz w:val="20"/>
          <w:szCs w:val="20"/>
        </w:rPr>
        <w:t xml:space="preserve">Upon completion of the Transaction, </w:t>
      </w:r>
      <w:r w:rsidR="002D6050" w:rsidRPr="00E80BF0">
        <w:rPr>
          <w:rFonts w:ascii="Arial" w:eastAsia="Arial" w:hAnsi="Arial" w:cs="Arial"/>
          <w:sz w:val="20"/>
          <w:szCs w:val="20"/>
        </w:rPr>
        <w:t>FluroTech will continue to carry on the business of Diagnostics</w:t>
      </w:r>
      <w:r w:rsidR="00005557" w:rsidRPr="00E80BF0">
        <w:rPr>
          <w:rFonts w:ascii="Arial" w:eastAsia="Arial" w:hAnsi="Arial" w:cs="Arial"/>
          <w:sz w:val="20"/>
          <w:szCs w:val="20"/>
        </w:rPr>
        <w:t xml:space="preserve"> Systems</w:t>
      </w:r>
      <w:r w:rsidR="002D6050" w:rsidRPr="00E80BF0">
        <w:rPr>
          <w:rFonts w:ascii="Arial" w:eastAsia="Arial" w:hAnsi="Arial" w:cs="Arial"/>
          <w:sz w:val="20"/>
          <w:szCs w:val="20"/>
        </w:rPr>
        <w:t>.</w:t>
      </w:r>
      <w:r w:rsidR="002443A7" w:rsidRPr="00E80BF0">
        <w:rPr>
          <w:rFonts w:ascii="Arial" w:eastAsia="Arial" w:hAnsi="Arial" w:cs="Arial"/>
          <w:sz w:val="20"/>
          <w:szCs w:val="20"/>
        </w:rPr>
        <w:t xml:space="preserve"> As of the date of this press release, </w:t>
      </w:r>
      <w:proofErr w:type="spellStart"/>
      <w:r w:rsidR="002443A7" w:rsidRPr="00E80BF0">
        <w:rPr>
          <w:rFonts w:ascii="Arial" w:eastAsia="Arial" w:hAnsi="Arial" w:cs="Arial"/>
          <w:sz w:val="20"/>
          <w:szCs w:val="20"/>
        </w:rPr>
        <w:t>FluroTes</w:t>
      </w:r>
      <w:r w:rsidRPr="00E80BF0">
        <w:rPr>
          <w:rFonts w:ascii="Arial" w:eastAsia="Arial" w:hAnsi="Arial" w:cs="Arial"/>
          <w:sz w:val="20"/>
          <w:szCs w:val="20"/>
        </w:rPr>
        <w:t>t</w:t>
      </w:r>
      <w:proofErr w:type="spellEnd"/>
      <w:r w:rsidRPr="00E80BF0">
        <w:rPr>
          <w:rFonts w:ascii="Arial" w:eastAsia="Arial" w:hAnsi="Arial" w:cs="Arial"/>
          <w:sz w:val="20"/>
          <w:szCs w:val="20"/>
        </w:rPr>
        <w:t xml:space="preserve"> has 54,237,814 </w:t>
      </w:r>
      <w:proofErr w:type="spellStart"/>
      <w:r w:rsidRPr="00E80BF0">
        <w:rPr>
          <w:rFonts w:ascii="Arial" w:eastAsia="Arial" w:hAnsi="Arial" w:cs="Arial"/>
          <w:sz w:val="20"/>
          <w:szCs w:val="20"/>
        </w:rPr>
        <w:t>FluroTest</w:t>
      </w:r>
      <w:proofErr w:type="spellEnd"/>
      <w:r w:rsidRPr="00E80BF0">
        <w:rPr>
          <w:rFonts w:ascii="Arial" w:eastAsia="Arial" w:hAnsi="Arial" w:cs="Arial"/>
          <w:sz w:val="20"/>
          <w:szCs w:val="20"/>
        </w:rPr>
        <w:t xml:space="preserve"> S</w:t>
      </w:r>
      <w:r w:rsidR="002443A7" w:rsidRPr="00E80BF0">
        <w:rPr>
          <w:rFonts w:ascii="Arial" w:eastAsia="Arial" w:hAnsi="Arial" w:cs="Arial"/>
          <w:sz w:val="20"/>
          <w:szCs w:val="20"/>
        </w:rPr>
        <w:t>hares outstanding of which FluroTech ho</w:t>
      </w:r>
      <w:r w:rsidR="00591E89" w:rsidRPr="00E80BF0">
        <w:rPr>
          <w:rFonts w:ascii="Arial" w:eastAsia="Arial" w:hAnsi="Arial" w:cs="Arial"/>
          <w:sz w:val="20"/>
          <w:szCs w:val="20"/>
        </w:rPr>
        <w:t xml:space="preserve">lds 13,559,454 </w:t>
      </w:r>
      <w:proofErr w:type="spellStart"/>
      <w:r w:rsidR="00591E89" w:rsidRPr="00E80BF0">
        <w:rPr>
          <w:rFonts w:ascii="Arial" w:eastAsia="Arial" w:hAnsi="Arial" w:cs="Arial"/>
          <w:sz w:val="20"/>
          <w:szCs w:val="20"/>
        </w:rPr>
        <w:t>FluroTest</w:t>
      </w:r>
      <w:proofErr w:type="spellEnd"/>
      <w:r w:rsidR="00591E89" w:rsidRPr="00E80BF0">
        <w:rPr>
          <w:rFonts w:ascii="Arial" w:eastAsia="Arial" w:hAnsi="Arial" w:cs="Arial"/>
          <w:sz w:val="20"/>
          <w:szCs w:val="20"/>
        </w:rPr>
        <w:t xml:space="preserve"> Shares</w:t>
      </w:r>
      <w:r w:rsidR="001F5942" w:rsidRPr="00E80BF0">
        <w:rPr>
          <w:rFonts w:ascii="Arial" w:eastAsia="Arial" w:hAnsi="Arial" w:cs="Arial"/>
          <w:sz w:val="20"/>
          <w:szCs w:val="20"/>
        </w:rPr>
        <w:t>.</w:t>
      </w:r>
      <w:r w:rsidR="00D9723F" w:rsidRPr="00E80BF0">
        <w:rPr>
          <w:rFonts w:ascii="Arial" w:eastAsia="Arial" w:hAnsi="Arial" w:cs="Arial"/>
          <w:sz w:val="20"/>
          <w:szCs w:val="20"/>
        </w:rPr>
        <w:t xml:space="preserve"> </w:t>
      </w:r>
      <w:r w:rsidR="002D384E" w:rsidRPr="00E80BF0">
        <w:rPr>
          <w:rFonts w:ascii="Arial" w:eastAsia="Arial" w:hAnsi="Arial" w:cs="Arial"/>
          <w:sz w:val="20"/>
          <w:szCs w:val="20"/>
        </w:rPr>
        <w:t xml:space="preserve">In connection with the Transaction, FluroTech will issue 40,678,360 Common </w:t>
      </w:r>
      <w:r w:rsidR="002D384E" w:rsidRPr="00E80BF0">
        <w:rPr>
          <w:rFonts w:ascii="Arial" w:eastAsia="Arial" w:hAnsi="Arial" w:cs="Arial"/>
          <w:sz w:val="20"/>
          <w:szCs w:val="20"/>
        </w:rPr>
        <w:lastRenderedPageBreak/>
        <w:t xml:space="preserve">Shares and upon closing </w:t>
      </w:r>
      <w:r w:rsidR="00591E89" w:rsidRPr="00E80BF0">
        <w:rPr>
          <w:rFonts w:ascii="Arial" w:eastAsia="Arial" w:hAnsi="Arial" w:cs="Arial"/>
          <w:sz w:val="20"/>
          <w:szCs w:val="20"/>
        </w:rPr>
        <w:t>FluroT</w:t>
      </w:r>
      <w:r w:rsidR="00D9723F" w:rsidRPr="00E80BF0">
        <w:rPr>
          <w:rFonts w:ascii="Arial" w:eastAsia="Arial" w:hAnsi="Arial" w:cs="Arial"/>
          <w:sz w:val="20"/>
          <w:szCs w:val="20"/>
        </w:rPr>
        <w:t>ech will have 115,169,930 Common Shares outstanding</w:t>
      </w:r>
      <w:r w:rsidR="00591E89" w:rsidRPr="00E80BF0">
        <w:rPr>
          <w:rFonts w:ascii="Arial" w:eastAsia="Arial" w:hAnsi="Arial" w:cs="Arial"/>
          <w:sz w:val="20"/>
          <w:szCs w:val="20"/>
        </w:rPr>
        <w:t xml:space="preserve"> (assuming no further Common Shares are issued by FluroTech prior to closing of the Transaction)</w:t>
      </w:r>
      <w:r w:rsidR="00D9723F" w:rsidRPr="00E80BF0">
        <w:rPr>
          <w:rFonts w:ascii="Arial" w:eastAsia="Arial" w:hAnsi="Arial" w:cs="Arial"/>
          <w:sz w:val="20"/>
          <w:szCs w:val="20"/>
        </w:rPr>
        <w:t>.</w:t>
      </w:r>
    </w:p>
    <w:p w14:paraId="4545397B" w14:textId="77777777" w:rsidR="007C21E5" w:rsidRPr="007C21E5" w:rsidRDefault="00944396" w:rsidP="00D9723F">
      <w:pPr>
        <w:spacing w:after="240" w:line="276" w:lineRule="auto"/>
        <w:jc w:val="both"/>
        <w:rPr>
          <w:rFonts w:ascii="Arial" w:eastAsia="Arial" w:hAnsi="Arial" w:cs="Arial"/>
          <w:sz w:val="20"/>
          <w:szCs w:val="20"/>
        </w:rPr>
      </w:pPr>
      <w:r w:rsidRPr="00BA0489">
        <w:rPr>
          <w:rFonts w:ascii="Arial" w:eastAsia="Arial" w:hAnsi="Arial" w:cs="Arial"/>
          <w:sz w:val="20"/>
          <w:szCs w:val="20"/>
        </w:rPr>
        <w:t xml:space="preserve">Alberta </w:t>
      </w:r>
      <w:proofErr w:type="spellStart"/>
      <w:r w:rsidRPr="00BA0489">
        <w:rPr>
          <w:rFonts w:ascii="Arial" w:eastAsia="Arial" w:hAnsi="Arial" w:cs="Arial"/>
          <w:sz w:val="20"/>
          <w:szCs w:val="20"/>
        </w:rPr>
        <w:t>BioPhotonics</w:t>
      </w:r>
      <w:proofErr w:type="spellEnd"/>
      <w:r w:rsidRPr="00BA0489">
        <w:rPr>
          <w:rFonts w:ascii="Arial" w:eastAsia="Arial" w:hAnsi="Arial" w:cs="Arial"/>
          <w:sz w:val="20"/>
          <w:szCs w:val="20"/>
        </w:rPr>
        <w:t xml:space="preserve"> Inc. (</w:t>
      </w:r>
      <w:r w:rsidR="00AC2990">
        <w:rPr>
          <w:rFonts w:ascii="Arial" w:eastAsia="Arial" w:hAnsi="Arial" w:cs="Arial"/>
          <w:sz w:val="20"/>
          <w:szCs w:val="20"/>
        </w:rPr>
        <w:t>“</w:t>
      </w:r>
      <w:r w:rsidRPr="00BA0489">
        <w:rPr>
          <w:rFonts w:ascii="Arial" w:eastAsia="Arial" w:hAnsi="Arial" w:cs="Arial"/>
          <w:b/>
          <w:sz w:val="20"/>
          <w:szCs w:val="20"/>
        </w:rPr>
        <w:t>ABP</w:t>
      </w:r>
      <w:r w:rsidR="00AC2990">
        <w:rPr>
          <w:rFonts w:ascii="Arial" w:eastAsia="Arial" w:hAnsi="Arial" w:cs="Arial"/>
          <w:sz w:val="20"/>
          <w:szCs w:val="20"/>
        </w:rPr>
        <w:t>”</w:t>
      </w:r>
      <w:r w:rsidRPr="00BA0489">
        <w:rPr>
          <w:rFonts w:ascii="Arial" w:eastAsia="Arial" w:hAnsi="Arial" w:cs="Arial"/>
          <w:sz w:val="20"/>
          <w:szCs w:val="20"/>
        </w:rPr>
        <w:t>)</w:t>
      </w:r>
      <w:r w:rsidR="00E80BF0">
        <w:rPr>
          <w:rFonts w:ascii="Arial" w:eastAsia="Arial" w:hAnsi="Arial" w:cs="Arial"/>
          <w:sz w:val="20"/>
          <w:szCs w:val="20"/>
        </w:rPr>
        <w:t xml:space="preserve"> </w:t>
      </w:r>
      <w:r w:rsidRPr="00BA0489">
        <w:rPr>
          <w:rFonts w:ascii="Arial" w:eastAsia="Arial" w:hAnsi="Arial" w:cs="Arial"/>
          <w:sz w:val="20"/>
          <w:szCs w:val="20"/>
        </w:rPr>
        <w:t xml:space="preserve">currently holds approximately </w:t>
      </w:r>
      <w:r w:rsidR="00E80BF0">
        <w:rPr>
          <w:rFonts w:ascii="Arial" w:eastAsia="Arial" w:hAnsi="Arial" w:cs="Arial"/>
          <w:sz w:val="20"/>
          <w:szCs w:val="20"/>
        </w:rPr>
        <w:t xml:space="preserve">22% of the Common Shares, </w:t>
      </w:r>
      <w:proofErr w:type="gramStart"/>
      <w:r w:rsidR="00E80BF0">
        <w:rPr>
          <w:rFonts w:ascii="Arial" w:eastAsia="Arial" w:hAnsi="Arial" w:cs="Arial"/>
          <w:sz w:val="20"/>
          <w:szCs w:val="20"/>
        </w:rPr>
        <w:t xml:space="preserve">and </w:t>
      </w:r>
      <w:r w:rsidR="00E74ADB" w:rsidRPr="00BA0489">
        <w:rPr>
          <w:rFonts w:ascii="Arial" w:eastAsia="Arial" w:hAnsi="Arial" w:cs="Arial"/>
          <w:sz w:val="20"/>
          <w:szCs w:val="20"/>
        </w:rPr>
        <w:t>also</w:t>
      </w:r>
      <w:proofErr w:type="gramEnd"/>
      <w:r w:rsidR="00E74ADB" w:rsidRPr="00BA0489">
        <w:rPr>
          <w:rFonts w:ascii="Arial" w:eastAsia="Arial" w:hAnsi="Arial" w:cs="Arial"/>
          <w:sz w:val="20"/>
          <w:szCs w:val="20"/>
        </w:rPr>
        <w:t xml:space="preserve"> holds </w:t>
      </w:r>
      <w:r w:rsidR="009335B1" w:rsidRPr="00BA0489">
        <w:rPr>
          <w:rFonts w:ascii="Arial" w:eastAsia="Arial" w:hAnsi="Arial" w:cs="Arial"/>
          <w:sz w:val="20"/>
          <w:szCs w:val="20"/>
        </w:rPr>
        <w:t xml:space="preserve">12,203,508 </w:t>
      </w:r>
      <w:proofErr w:type="spellStart"/>
      <w:r w:rsidR="009335B1" w:rsidRPr="00BA0489">
        <w:rPr>
          <w:rFonts w:ascii="Arial" w:eastAsia="Arial" w:hAnsi="Arial" w:cs="Arial"/>
          <w:sz w:val="20"/>
          <w:szCs w:val="20"/>
        </w:rPr>
        <w:t>FluroTest</w:t>
      </w:r>
      <w:proofErr w:type="spellEnd"/>
      <w:r w:rsidR="009335B1" w:rsidRPr="00BA0489">
        <w:rPr>
          <w:rFonts w:ascii="Arial" w:eastAsia="Arial" w:hAnsi="Arial" w:cs="Arial"/>
          <w:sz w:val="20"/>
          <w:szCs w:val="20"/>
        </w:rPr>
        <w:t xml:space="preserve"> Shares. As a result, the Transaction is a </w:t>
      </w:r>
      <w:r w:rsidR="00AC2990">
        <w:rPr>
          <w:rFonts w:ascii="Arial" w:eastAsia="Arial" w:hAnsi="Arial" w:cs="Arial"/>
          <w:sz w:val="20"/>
          <w:szCs w:val="20"/>
        </w:rPr>
        <w:t>“</w:t>
      </w:r>
      <w:r w:rsidR="009335B1" w:rsidRPr="00BA0489">
        <w:rPr>
          <w:rFonts w:ascii="Arial" w:eastAsia="Arial" w:hAnsi="Arial" w:cs="Arial"/>
          <w:sz w:val="20"/>
          <w:szCs w:val="20"/>
        </w:rPr>
        <w:t>related party transaction</w:t>
      </w:r>
      <w:r w:rsidR="00AC2990">
        <w:rPr>
          <w:rFonts w:ascii="Arial" w:eastAsia="Arial" w:hAnsi="Arial" w:cs="Arial"/>
          <w:sz w:val="20"/>
          <w:szCs w:val="20"/>
        </w:rPr>
        <w:t>”</w:t>
      </w:r>
      <w:r w:rsidR="009335B1" w:rsidRPr="00BA0489">
        <w:rPr>
          <w:rFonts w:ascii="Arial" w:eastAsia="Arial" w:hAnsi="Arial" w:cs="Arial"/>
          <w:sz w:val="20"/>
          <w:szCs w:val="20"/>
        </w:rPr>
        <w:t xml:space="preserve"> under Multilateral Instrument 61-101 – </w:t>
      </w:r>
      <w:r w:rsidR="009335B1" w:rsidRPr="00BA0489">
        <w:rPr>
          <w:rFonts w:ascii="Arial" w:eastAsia="Arial" w:hAnsi="Arial" w:cs="Arial"/>
          <w:i/>
          <w:sz w:val="20"/>
          <w:szCs w:val="20"/>
        </w:rPr>
        <w:t xml:space="preserve">Protection of Minority Security Holders in Special Transactions </w:t>
      </w:r>
      <w:r w:rsidR="009335B1" w:rsidRPr="00BA0489">
        <w:rPr>
          <w:rFonts w:ascii="Arial" w:eastAsia="Arial" w:hAnsi="Arial" w:cs="Arial"/>
          <w:sz w:val="20"/>
          <w:szCs w:val="20"/>
        </w:rPr>
        <w:t>(</w:t>
      </w:r>
      <w:r w:rsidR="00AC2990">
        <w:rPr>
          <w:rFonts w:ascii="Arial" w:eastAsia="Arial" w:hAnsi="Arial" w:cs="Arial"/>
          <w:sz w:val="20"/>
          <w:szCs w:val="20"/>
        </w:rPr>
        <w:t>“</w:t>
      </w:r>
      <w:r w:rsidR="009335B1" w:rsidRPr="00BA0489">
        <w:rPr>
          <w:rFonts w:ascii="Arial" w:eastAsia="Arial" w:hAnsi="Arial" w:cs="Arial"/>
          <w:b/>
          <w:sz w:val="20"/>
          <w:szCs w:val="20"/>
        </w:rPr>
        <w:t>MI 61-101</w:t>
      </w:r>
      <w:r w:rsidR="00AC2990">
        <w:rPr>
          <w:rFonts w:ascii="Arial" w:eastAsia="Arial" w:hAnsi="Arial" w:cs="Arial"/>
          <w:sz w:val="20"/>
          <w:szCs w:val="20"/>
        </w:rPr>
        <w:t>”</w:t>
      </w:r>
      <w:r w:rsidR="009335B1" w:rsidRPr="00BA0489">
        <w:rPr>
          <w:rFonts w:ascii="Arial" w:eastAsia="Arial" w:hAnsi="Arial" w:cs="Arial"/>
          <w:sz w:val="20"/>
          <w:szCs w:val="20"/>
        </w:rPr>
        <w:t xml:space="preserve">), but ABP is the only </w:t>
      </w:r>
      <w:r w:rsidR="00AC2990">
        <w:rPr>
          <w:rFonts w:ascii="Arial" w:eastAsia="Arial" w:hAnsi="Arial" w:cs="Arial"/>
          <w:sz w:val="20"/>
          <w:szCs w:val="20"/>
        </w:rPr>
        <w:t>“</w:t>
      </w:r>
      <w:r w:rsidR="009335B1" w:rsidRPr="00BA0489">
        <w:rPr>
          <w:rFonts w:ascii="Arial" w:eastAsia="Arial" w:hAnsi="Arial" w:cs="Arial"/>
          <w:sz w:val="20"/>
          <w:szCs w:val="20"/>
        </w:rPr>
        <w:t>interested party</w:t>
      </w:r>
      <w:r w:rsidR="00AC2990">
        <w:rPr>
          <w:rFonts w:ascii="Arial" w:eastAsia="Arial" w:hAnsi="Arial" w:cs="Arial"/>
          <w:sz w:val="20"/>
          <w:szCs w:val="20"/>
        </w:rPr>
        <w:t>”</w:t>
      </w:r>
      <w:r w:rsidR="009335B1" w:rsidRPr="00BA0489">
        <w:rPr>
          <w:rFonts w:ascii="Arial" w:eastAsia="Arial" w:hAnsi="Arial" w:cs="Arial"/>
          <w:sz w:val="20"/>
          <w:szCs w:val="20"/>
        </w:rPr>
        <w:t xml:space="preserve"> in the Transaction (as defined under MI 61-101). The Transaction is exempt from the formal valuation and minority approval </w:t>
      </w:r>
      <w:r w:rsidR="00D9723F" w:rsidRPr="00BA0489">
        <w:rPr>
          <w:rFonts w:ascii="Arial" w:eastAsia="Arial" w:hAnsi="Arial" w:cs="Arial"/>
          <w:sz w:val="20"/>
          <w:szCs w:val="20"/>
        </w:rPr>
        <w:t>r</w:t>
      </w:r>
      <w:r w:rsidR="006125A1">
        <w:rPr>
          <w:rFonts w:ascii="Arial" w:eastAsia="Arial" w:hAnsi="Arial" w:cs="Arial"/>
          <w:sz w:val="20"/>
          <w:szCs w:val="20"/>
        </w:rPr>
        <w:t xml:space="preserve">equirements under MI 61-101 as the fair market </w:t>
      </w:r>
      <w:r w:rsidR="00D9723F" w:rsidRPr="00BA0489">
        <w:rPr>
          <w:rFonts w:ascii="Arial" w:eastAsia="Arial" w:hAnsi="Arial" w:cs="Arial"/>
          <w:sz w:val="20"/>
          <w:szCs w:val="20"/>
        </w:rPr>
        <w:t>value of th</w:t>
      </w:r>
      <w:r w:rsidR="006125A1">
        <w:rPr>
          <w:rFonts w:ascii="Arial" w:eastAsia="Arial" w:hAnsi="Arial" w:cs="Arial"/>
          <w:sz w:val="20"/>
          <w:szCs w:val="20"/>
        </w:rPr>
        <w:t xml:space="preserve">e consideration for the Transaction ABP does not exceed </w:t>
      </w:r>
      <w:r w:rsidR="00D9723F" w:rsidRPr="00BA0489">
        <w:rPr>
          <w:rFonts w:ascii="Arial" w:eastAsia="Arial" w:hAnsi="Arial" w:cs="Arial"/>
          <w:sz w:val="20"/>
          <w:szCs w:val="20"/>
        </w:rPr>
        <w:t>25 per cent of the Company</w:t>
      </w:r>
      <w:r w:rsidR="00AC2990">
        <w:rPr>
          <w:rFonts w:ascii="Arial" w:eastAsia="Arial" w:hAnsi="Arial" w:cs="Arial"/>
          <w:sz w:val="20"/>
          <w:szCs w:val="20"/>
        </w:rPr>
        <w:t>’</w:t>
      </w:r>
      <w:r w:rsidR="00D9723F" w:rsidRPr="00BA0489">
        <w:rPr>
          <w:rFonts w:ascii="Arial" w:eastAsia="Arial" w:hAnsi="Arial" w:cs="Arial"/>
          <w:sz w:val="20"/>
          <w:szCs w:val="20"/>
        </w:rPr>
        <w:t>s market capitalization as of the date of the Amalgamation Agreement.</w:t>
      </w:r>
      <w:r>
        <w:rPr>
          <w:rFonts w:ascii="Arial" w:eastAsia="Arial" w:hAnsi="Arial" w:cs="Arial"/>
          <w:sz w:val="20"/>
          <w:szCs w:val="20"/>
        </w:rPr>
        <w:t xml:space="preserve"> </w:t>
      </w:r>
    </w:p>
    <w:p w14:paraId="0BBB0744" w14:textId="6BCDC7F4" w:rsidR="00D9723F" w:rsidRPr="00BA0489" w:rsidRDefault="00944396" w:rsidP="00D9723F">
      <w:pPr>
        <w:spacing w:after="240" w:line="276" w:lineRule="auto"/>
        <w:jc w:val="both"/>
        <w:rPr>
          <w:rFonts w:ascii="Arial" w:eastAsia="Arial" w:hAnsi="Arial" w:cs="Arial"/>
          <w:sz w:val="20"/>
          <w:szCs w:val="20"/>
        </w:rPr>
      </w:pPr>
      <w:r w:rsidRPr="00BA0489">
        <w:rPr>
          <w:rFonts w:ascii="Arial" w:eastAsia="Arial" w:hAnsi="Arial" w:cs="Arial"/>
          <w:sz w:val="20"/>
          <w:szCs w:val="20"/>
        </w:rPr>
        <w:t xml:space="preserve">Pursuant to the terms of the Amalgamation Agreement, completion of the Transaction will be subject to </w:t>
      </w:r>
      <w:proofErr w:type="gramStart"/>
      <w:r w:rsidRPr="00BA0489">
        <w:rPr>
          <w:rFonts w:ascii="Arial" w:eastAsia="Arial" w:hAnsi="Arial" w:cs="Arial"/>
          <w:sz w:val="20"/>
          <w:szCs w:val="20"/>
        </w:rPr>
        <w:t>a number of</w:t>
      </w:r>
      <w:proofErr w:type="gramEnd"/>
      <w:r w:rsidRPr="00BA0489">
        <w:rPr>
          <w:rFonts w:ascii="Arial" w:eastAsia="Arial" w:hAnsi="Arial" w:cs="Arial"/>
          <w:sz w:val="20"/>
          <w:szCs w:val="20"/>
        </w:rPr>
        <w:t xml:space="preserve"> conditions, including but not limited to, closing conditions customary to transactions of the nature of the Transaction, requisite shareholder approvals including the approval of the holders of </w:t>
      </w:r>
      <w:proofErr w:type="spellStart"/>
      <w:r w:rsidRPr="00BA0489">
        <w:rPr>
          <w:rFonts w:ascii="Arial" w:eastAsia="Arial" w:hAnsi="Arial" w:cs="Arial"/>
          <w:sz w:val="20"/>
          <w:szCs w:val="20"/>
        </w:rPr>
        <w:t>FluroTest</w:t>
      </w:r>
      <w:proofErr w:type="spellEnd"/>
      <w:r w:rsidRPr="00BA0489">
        <w:rPr>
          <w:rFonts w:ascii="Arial" w:eastAsia="Arial" w:hAnsi="Arial" w:cs="Arial"/>
          <w:sz w:val="20"/>
          <w:szCs w:val="20"/>
        </w:rPr>
        <w:t xml:space="preserve"> Shares for the Transaction, approvals of all regulatory bodies having jurisdiction in connection with the Transaction and approval of the TSXV. The Transaction is not a </w:t>
      </w:r>
      <w:r w:rsidR="00AC2990">
        <w:rPr>
          <w:rFonts w:ascii="Arial" w:eastAsia="Arial" w:hAnsi="Arial" w:cs="Arial"/>
          <w:sz w:val="20"/>
          <w:szCs w:val="20"/>
        </w:rPr>
        <w:t>“</w:t>
      </w:r>
      <w:r w:rsidRPr="00BA0489">
        <w:rPr>
          <w:rFonts w:ascii="Arial" w:eastAsia="Arial" w:hAnsi="Arial" w:cs="Arial"/>
          <w:sz w:val="20"/>
          <w:szCs w:val="20"/>
        </w:rPr>
        <w:t>Reverse Takeover</w:t>
      </w:r>
      <w:r w:rsidR="00AC2990">
        <w:rPr>
          <w:rFonts w:ascii="Arial" w:eastAsia="Arial" w:hAnsi="Arial" w:cs="Arial"/>
          <w:sz w:val="20"/>
          <w:szCs w:val="20"/>
        </w:rPr>
        <w:t>”</w:t>
      </w:r>
      <w:r w:rsidRPr="00BA0489">
        <w:rPr>
          <w:rFonts w:ascii="Arial" w:eastAsia="Arial" w:hAnsi="Arial" w:cs="Arial"/>
          <w:sz w:val="20"/>
          <w:szCs w:val="20"/>
        </w:rPr>
        <w:t xml:space="preserve"> </w:t>
      </w:r>
      <w:r w:rsidR="00DE2769">
        <w:rPr>
          <w:rFonts w:ascii="Arial" w:eastAsia="Arial" w:hAnsi="Arial" w:cs="Arial"/>
          <w:sz w:val="20"/>
          <w:szCs w:val="20"/>
        </w:rPr>
        <w:t xml:space="preserve">of FluroTech </w:t>
      </w:r>
      <w:r w:rsidRPr="00BA0489">
        <w:rPr>
          <w:rFonts w:ascii="Arial" w:eastAsia="Arial" w:hAnsi="Arial" w:cs="Arial"/>
          <w:sz w:val="20"/>
          <w:szCs w:val="20"/>
        </w:rPr>
        <w:t xml:space="preserve">under the policies of the TSXV but is a </w:t>
      </w:r>
      <w:r w:rsidR="00AC2990">
        <w:rPr>
          <w:rFonts w:ascii="Arial" w:eastAsia="Arial" w:hAnsi="Arial" w:cs="Arial"/>
          <w:sz w:val="20"/>
          <w:szCs w:val="20"/>
        </w:rPr>
        <w:t>“</w:t>
      </w:r>
      <w:r w:rsidRPr="00BA0489">
        <w:rPr>
          <w:rFonts w:ascii="Arial" w:eastAsia="Arial" w:hAnsi="Arial" w:cs="Arial"/>
          <w:sz w:val="20"/>
          <w:szCs w:val="20"/>
        </w:rPr>
        <w:t>Reviewable Transaction</w:t>
      </w:r>
      <w:r w:rsidR="00AC2990">
        <w:rPr>
          <w:rFonts w:ascii="Arial" w:eastAsia="Arial" w:hAnsi="Arial" w:cs="Arial"/>
          <w:sz w:val="20"/>
          <w:szCs w:val="20"/>
        </w:rPr>
        <w:t>”</w:t>
      </w:r>
      <w:r w:rsidRPr="00BA0489">
        <w:rPr>
          <w:rFonts w:ascii="Arial" w:eastAsia="Arial" w:hAnsi="Arial" w:cs="Arial"/>
          <w:sz w:val="20"/>
          <w:szCs w:val="20"/>
        </w:rPr>
        <w:t xml:space="preserve">. </w:t>
      </w:r>
      <w:r w:rsidR="00AC2990">
        <w:rPr>
          <w:rFonts w:ascii="Arial" w:eastAsia="Arial" w:hAnsi="Arial" w:cs="Arial"/>
          <w:sz w:val="20"/>
          <w:szCs w:val="20"/>
        </w:rPr>
        <w:t xml:space="preserve">Subject to the receipt of all applicable approvals, it is currently anticipated that closing of the Transaction will occur by the end of </w:t>
      </w:r>
      <w:r w:rsidR="00694338">
        <w:rPr>
          <w:rFonts w:ascii="Arial" w:eastAsia="Arial" w:hAnsi="Arial" w:cs="Arial"/>
          <w:sz w:val="20"/>
          <w:szCs w:val="20"/>
        </w:rPr>
        <w:t>March</w:t>
      </w:r>
      <w:r w:rsidR="00AC2990">
        <w:rPr>
          <w:rFonts w:ascii="Arial" w:eastAsia="Arial" w:hAnsi="Arial" w:cs="Arial"/>
          <w:sz w:val="20"/>
          <w:szCs w:val="20"/>
        </w:rPr>
        <w:t xml:space="preserve"> 2021; however, t</w:t>
      </w:r>
      <w:r w:rsidRPr="00BA0489">
        <w:rPr>
          <w:rFonts w:ascii="Arial" w:eastAsia="Arial" w:hAnsi="Arial" w:cs="Arial"/>
          <w:sz w:val="20"/>
          <w:szCs w:val="20"/>
        </w:rPr>
        <w:t>here can be no assurance that the Transaction will be completed as proposed or at all.</w:t>
      </w:r>
    </w:p>
    <w:p w14:paraId="21127E8B" w14:textId="2AFA3207" w:rsidR="00DE2769" w:rsidRDefault="00944396" w:rsidP="002D384E">
      <w:pPr>
        <w:spacing w:after="240" w:line="276" w:lineRule="auto"/>
        <w:jc w:val="both"/>
        <w:rPr>
          <w:rFonts w:ascii="Arial" w:hAnsi="Arial" w:cs="Arial"/>
          <w:color w:val="000000"/>
          <w:sz w:val="20"/>
          <w:szCs w:val="20"/>
        </w:rPr>
      </w:pPr>
      <w:r>
        <w:rPr>
          <w:rFonts w:ascii="Arial" w:eastAsia="Arial" w:hAnsi="Arial" w:cs="Arial"/>
          <w:sz w:val="20"/>
          <w:szCs w:val="20"/>
        </w:rPr>
        <w:t>Pursuant to the Proposed Transaction</w:t>
      </w:r>
      <w:r w:rsidR="002D384E" w:rsidRPr="00BA0489">
        <w:rPr>
          <w:rFonts w:ascii="Arial" w:eastAsia="Arial" w:hAnsi="Arial" w:cs="Arial"/>
          <w:sz w:val="20"/>
          <w:szCs w:val="20"/>
        </w:rPr>
        <w:t xml:space="preserve">, </w:t>
      </w:r>
      <w:proofErr w:type="gramStart"/>
      <w:r w:rsidR="009675C9">
        <w:rPr>
          <w:rFonts w:ascii="Arial" w:eastAsia="Arial" w:hAnsi="Arial" w:cs="Arial"/>
          <w:sz w:val="20"/>
          <w:szCs w:val="20"/>
        </w:rPr>
        <w:t>all of</w:t>
      </w:r>
      <w:proofErr w:type="gramEnd"/>
      <w:r w:rsidR="009675C9">
        <w:rPr>
          <w:rFonts w:ascii="Arial" w:eastAsia="Arial" w:hAnsi="Arial" w:cs="Arial"/>
          <w:sz w:val="20"/>
          <w:szCs w:val="20"/>
        </w:rPr>
        <w:t xml:space="preserve"> </w:t>
      </w:r>
      <w:r w:rsidR="00694338">
        <w:rPr>
          <w:rFonts w:ascii="Arial" w:eastAsia="Arial" w:hAnsi="Arial" w:cs="Arial"/>
          <w:sz w:val="20"/>
          <w:szCs w:val="20"/>
        </w:rPr>
        <w:t>the shareholders</w:t>
      </w:r>
      <w:r w:rsidR="009675C9">
        <w:rPr>
          <w:rFonts w:ascii="Arial" w:eastAsia="Arial" w:hAnsi="Arial" w:cs="Arial"/>
          <w:sz w:val="20"/>
          <w:szCs w:val="20"/>
        </w:rPr>
        <w:t xml:space="preserve"> of the 40,678,360</w:t>
      </w:r>
      <w:r>
        <w:rPr>
          <w:rFonts w:ascii="Arial" w:eastAsia="Arial" w:hAnsi="Arial" w:cs="Arial"/>
          <w:sz w:val="20"/>
          <w:szCs w:val="20"/>
        </w:rPr>
        <w:t xml:space="preserve"> </w:t>
      </w:r>
      <w:proofErr w:type="spellStart"/>
      <w:r>
        <w:rPr>
          <w:rFonts w:ascii="Arial" w:eastAsia="Arial" w:hAnsi="Arial" w:cs="Arial"/>
          <w:sz w:val="20"/>
          <w:szCs w:val="20"/>
        </w:rPr>
        <w:t>FluroTest</w:t>
      </w:r>
      <w:proofErr w:type="spellEnd"/>
      <w:r>
        <w:rPr>
          <w:rFonts w:ascii="Arial" w:eastAsia="Arial" w:hAnsi="Arial" w:cs="Arial"/>
          <w:sz w:val="20"/>
          <w:szCs w:val="20"/>
        </w:rPr>
        <w:t xml:space="preserve"> Shares</w:t>
      </w:r>
      <w:r w:rsidR="009675C9">
        <w:rPr>
          <w:rFonts w:ascii="Arial" w:eastAsia="Arial" w:hAnsi="Arial" w:cs="Arial"/>
          <w:sz w:val="20"/>
          <w:szCs w:val="20"/>
        </w:rPr>
        <w:t xml:space="preserve"> issued,</w:t>
      </w:r>
      <w:r>
        <w:rPr>
          <w:rFonts w:ascii="Arial" w:eastAsia="Arial" w:hAnsi="Arial" w:cs="Arial"/>
          <w:sz w:val="20"/>
          <w:szCs w:val="20"/>
        </w:rPr>
        <w:t xml:space="preserve"> </w:t>
      </w:r>
      <w:r w:rsidR="009675C9">
        <w:rPr>
          <w:rFonts w:ascii="Arial" w:eastAsia="Arial" w:hAnsi="Arial" w:cs="Arial"/>
          <w:sz w:val="20"/>
          <w:szCs w:val="20"/>
        </w:rPr>
        <w:t>have agreed</w:t>
      </w:r>
      <w:r w:rsidR="002D384E" w:rsidRPr="00BA0489">
        <w:rPr>
          <w:rFonts w:ascii="Arial" w:hAnsi="Arial" w:cs="Arial"/>
          <w:color w:val="000000"/>
          <w:sz w:val="20"/>
          <w:szCs w:val="20"/>
        </w:rPr>
        <w:t xml:space="preserve"> to enter into </w:t>
      </w:r>
      <w:r w:rsidR="002D6050" w:rsidRPr="00BA0489">
        <w:rPr>
          <w:rFonts w:ascii="Arial" w:hAnsi="Arial" w:cs="Arial"/>
          <w:color w:val="000000"/>
          <w:sz w:val="20"/>
          <w:szCs w:val="20"/>
        </w:rPr>
        <w:t>voluntar</w:t>
      </w:r>
      <w:r w:rsidR="002D6050" w:rsidRPr="00BA0489">
        <w:rPr>
          <w:rFonts w:ascii="Arial" w:hAnsi="Arial" w:cs="Arial"/>
          <w:sz w:val="20"/>
          <w:szCs w:val="20"/>
        </w:rPr>
        <w:t>y agreements</w:t>
      </w:r>
      <w:r w:rsidR="002D384E" w:rsidRPr="00BA0489">
        <w:rPr>
          <w:rFonts w:ascii="Arial" w:hAnsi="Arial" w:cs="Arial"/>
          <w:sz w:val="20"/>
          <w:szCs w:val="20"/>
        </w:rPr>
        <w:t xml:space="preserve"> (</w:t>
      </w:r>
      <w:r w:rsidR="00AC2990">
        <w:rPr>
          <w:rFonts w:ascii="Arial" w:hAnsi="Arial" w:cs="Arial"/>
          <w:sz w:val="20"/>
          <w:szCs w:val="20"/>
        </w:rPr>
        <w:t>“</w:t>
      </w:r>
      <w:r w:rsidR="002D384E" w:rsidRPr="00BA0489">
        <w:rPr>
          <w:rFonts w:ascii="Arial" w:hAnsi="Arial" w:cs="Arial"/>
          <w:b/>
          <w:sz w:val="20"/>
          <w:szCs w:val="20"/>
        </w:rPr>
        <w:t>Resale Restriction Agreements</w:t>
      </w:r>
      <w:r w:rsidR="00AC2990">
        <w:rPr>
          <w:rFonts w:ascii="Arial" w:hAnsi="Arial" w:cs="Arial"/>
          <w:sz w:val="20"/>
          <w:szCs w:val="20"/>
        </w:rPr>
        <w:t>”</w:t>
      </w:r>
      <w:r w:rsidR="002D384E" w:rsidRPr="00BA0489">
        <w:rPr>
          <w:rFonts w:ascii="Arial" w:hAnsi="Arial" w:cs="Arial"/>
          <w:sz w:val="20"/>
          <w:szCs w:val="20"/>
        </w:rPr>
        <w:t>)</w:t>
      </w:r>
      <w:r w:rsidR="002D6050" w:rsidRPr="00BA0489">
        <w:rPr>
          <w:rFonts w:ascii="Arial" w:hAnsi="Arial" w:cs="Arial"/>
          <w:color w:val="000000"/>
          <w:sz w:val="20"/>
          <w:szCs w:val="20"/>
        </w:rPr>
        <w:t xml:space="preserve">, pursuant to which they agree that they will not </w:t>
      </w:r>
      <w:r w:rsidR="00AC2990">
        <w:rPr>
          <w:rFonts w:ascii="Arial" w:hAnsi="Arial" w:cs="Arial"/>
          <w:color w:val="000000"/>
          <w:sz w:val="20"/>
          <w:szCs w:val="20"/>
        </w:rPr>
        <w:t xml:space="preserve">sell or dispose of any of the Common </w:t>
      </w:r>
      <w:r w:rsidR="002D6050" w:rsidRPr="00BA0489">
        <w:rPr>
          <w:rFonts w:ascii="Arial" w:hAnsi="Arial" w:cs="Arial"/>
          <w:color w:val="000000"/>
          <w:sz w:val="20"/>
          <w:szCs w:val="20"/>
        </w:rPr>
        <w:t xml:space="preserve">Shares they receive </w:t>
      </w:r>
      <w:r w:rsidR="002D384E" w:rsidRPr="00BA0489">
        <w:rPr>
          <w:rFonts w:ascii="Arial" w:hAnsi="Arial" w:cs="Arial"/>
          <w:sz w:val="20"/>
          <w:szCs w:val="20"/>
        </w:rPr>
        <w:t>from the Transaction</w:t>
      </w:r>
      <w:r w:rsidR="002D6050" w:rsidRPr="00BA0489">
        <w:rPr>
          <w:rFonts w:ascii="Arial" w:hAnsi="Arial" w:cs="Arial"/>
          <w:color w:val="000000"/>
          <w:sz w:val="20"/>
          <w:szCs w:val="20"/>
        </w:rPr>
        <w:t xml:space="preserve"> without the prior written consent of FluroTech or other than as permitted pursuant to the release schedule below:</w:t>
      </w:r>
    </w:p>
    <w:p w14:paraId="5D8D4EDF" w14:textId="77777777" w:rsidR="00DE2769" w:rsidRPr="00DE2769" w:rsidRDefault="00944396" w:rsidP="00DE2769">
      <w:pPr>
        <w:pStyle w:val="ListParagraph"/>
        <w:numPr>
          <w:ilvl w:val="0"/>
          <w:numId w:val="3"/>
        </w:numPr>
        <w:spacing w:line="276" w:lineRule="auto"/>
        <w:rPr>
          <w:rFonts w:ascii="Arial" w:hAnsi="Arial" w:cs="Arial"/>
          <w:color w:val="000000"/>
          <w:sz w:val="20"/>
          <w:szCs w:val="20"/>
        </w:rPr>
      </w:pPr>
      <w:r w:rsidRPr="00DE2769">
        <w:rPr>
          <w:rFonts w:ascii="Arial" w:hAnsi="Arial" w:cs="Arial"/>
          <w:sz w:val="20"/>
          <w:szCs w:val="20"/>
        </w:rPr>
        <w:t xml:space="preserve">50% of such </w:t>
      </w:r>
      <w:r w:rsidR="00AC2990" w:rsidRPr="00DE2769">
        <w:rPr>
          <w:rFonts w:ascii="Arial" w:hAnsi="Arial" w:cs="Arial"/>
          <w:sz w:val="20"/>
          <w:szCs w:val="20"/>
        </w:rPr>
        <w:t>Common</w:t>
      </w:r>
      <w:r w:rsidRPr="00DE2769">
        <w:rPr>
          <w:rFonts w:ascii="Arial" w:hAnsi="Arial" w:cs="Arial"/>
          <w:sz w:val="20"/>
          <w:szCs w:val="20"/>
        </w:rPr>
        <w:t xml:space="preserve"> Shares released 4 months after t</w:t>
      </w:r>
      <w:r w:rsidR="00AC2990" w:rsidRPr="00DE2769">
        <w:rPr>
          <w:rFonts w:ascii="Arial" w:hAnsi="Arial" w:cs="Arial"/>
          <w:sz w:val="20"/>
          <w:szCs w:val="20"/>
        </w:rPr>
        <w:t>he closing of the Transaction</w:t>
      </w:r>
      <w:r w:rsidRPr="00DE2769">
        <w:rPr>
          <w:rFonts w:ascii="Arial" w:hAnsi="Arial" w:cs="Arial"/>
          <w:sz w:val="20"/>
          <w:szCs w:val="20"/>
        </w:rPr>
        <w:t xml:space="preserve"> (the </w:t>
      </w:r>
      <w:r w:rsidR="00AC2990" w:rsidRPr="00DE2769">
        <w:rPr>
          <w:rFonts w:ascii="Arial" w:hAnsi="Arial" w:cs="Arial"/>
          <w:sz w:val="20"/>
          <w:szCs w:val="20"/>
        </w:rPr>
        <w:t>“</w:t>
      </w:r>
      <w:r w:rsidRPr="00DE2769">
        <w:rPr>
          <w:rFonts w:ascii="Arial" w:hAnsi="Arial" w:cs="Arial"/>
          <w:b/>
          <w:sz w:val="20"/>
          <w:szCs w:val="20"/>
        </w:rPr>
        <w:t>Initial Release Date</w:t>
      </w:r>
      <w:r w:rsidR="00AC2990" w:rsidRPr="00DE2769">
        <w:rPr>
          <w:rFonts w:ascii="Arial" w:hAnsi="Arial" w:cs="Arial"/>
          <w:sz w:val="20"/>
          <w:szCs w:val="20"/>
        </w:rPr>
        <w:t>”</w:t>
      </w:r>
      <w:r w:rsidRPr="00DE2769">
        <w:rPr>
          <w:rFonts w:ascii="Arial" w:hAnsi="Arial" w:cs="Arial"/>
          <w:sz w:val="20"/>
          <w:szCs w:val="20"/>
        </w:rPr>
        <w:t xml:space="preserve">); and </w:t>
      </w:r>
    </w:p>
    <w:p w14:paraId="11179995" w14:textId="77777777" w:rsidR="00D73FBE" w:rsidRPr="00DE2769" w:rsidRDefault="00944396" w:rsidP="00DE2769">
      <w:pPr>
        <w:pStyle w:val="ListParagraph"/>
        <w:numPr>
          <w:ilvl w:val="0"/>
          <w:numId w:val="3"/>
        </w:numPr>
        <w:spacing w:line="276" w:lineRule="auto"/>
        <w:rPr>
          <w:rFonts w:ascii="Arial" w:hAnsi="Arial" w:cs="Arial"/>
          <w:color w:val="000000"/>
          <w:sz w:val="20"/>
          <w:szCs w:val="20"/>
        </w:rPr>
      </w:pPr>
      <w:r w:rsidRPr="00DE2769">
        <w:rPr>
          <w:rFonts w:ascii="Arial" w:hAnsi="Arial" w:cs="Arial"/>
          <w:sz w:val="20"/>
          <w:szCs w:val="20"/>
        </w:rPr>
        <w:t xml:space="preserve">the balance of such </w:t>
      </w:r>
      <w:r w:rsidR="00AC2990" w:rsidRPr="00DE2769">
        <w:rPr>
          <w:rFonts w:ascii="Arial" w:hAnsi="Arial" w:cs="Arial"/>
          <w:sz w:val="20"/>
          <w:szCs w:val="20"/>
        </w:rPr>
        <w:t>Common</w:t>
      </w:r>
      <w:r w:rsidRPr="00DE2769">
        <w:rPr>
          <w:rFonts w:ascii="Arial" w:hAnsi="Arial" w:cs="Arial"/>
          <w:sz w:val="20"/>
          <w:szCs w:val="20"/>
        </w:rPr>
        <w:t xml:space="preserve"> Shares released 1/12 per month for 12 months following the Initial Release Date.</w:t>
      </w:r>
    </w:p>
    <w:p w14:paraId="516B9111" w14:textId="77777777" w:rsidR="00D73FBE" w:rsidRPr="00BA0489" w:rsidRDefault="00944396" w:rsidP="002D384E">
      <w:pPr>
        <w:spacing w:after="240" w:line="276" w:lineRule="auto"/>
        <w:jc w:val="both"/>
        <w:rPr>
          <w:rFonts w:ascii="Arial" w:eastAsia="Arial" w:hAnsi="Arial" w:cs="Arial"/>
          <w:sz w:val="20"/>
          <w:szCs w:val="20"/>
        </w:rPr>
      </w:pPr>
      <w:bookmarkStart w:id="8" w:name="_heading=h.2et92p0" w:colFirst="0" w:colLast="0"/>
      <w:bookmarkStart w:id="9" w:name="_heading=h.3dy6vkm" w:colFirst="0" w:colLast="0"/>
      <w:bookmarkEnd w:id="8"/>
      <w:bookmarkEnd w:id="9"/>
      <w:r w:rsidRPr="00BA0489">
        <w:rPr>
          <w:rFonts w:ascii="Arial" w:eastAsia="Arial" w:hAnsi="Arial" w:cs="Arial"/>
          <w:sz w:val="20"/>
          <w:szCs w:val="20"/>
        </w:rPr>
        <w:t>This Amalgamation Agreement comes on the heels of the recent March 4, 2021 press release announcing that Toolbox Medical Innovations (</w:t>
      </w:r>
      <w:r w:rsidR="00AC2990">
        <w:rPr>
          <w:rFonts w:ascii="Arial" w:eastAsia="Arial" w:hAnsi="Arial" w:cs="Arial"/>
          <w:sz w:val="20"/>
          <w:szCs w:val="20"/>
        </w:rPr>
        <w:t>“</w:t>
      </w:r>
      <w:r w:rsidRPr="00BA0489">
        <w:rPr>
          <w:rFonts w:ascii="Arial" w:eastAsia="Arial" w:hAnsi="Arial" w:cs="Arial"/>
          <w:b/>
          <w:sz w:val="20"/>
          <w:szCs w:val="20"/>
        </w:rPr>
        <w:t>Toolbox</w:t>
      </w:r>
      <w:r w:rsidR="00AC2990">
        <w:rPr>
          <w:rFonts w:ascii="Arial" w:eastAsia="Arial" w:hAnsi="Arial" w:cs="Arial"/>
          <w:sz w:val="20"/>
          <w:szCs w:val="20"/>
        </w:rPr>
        <w:t>”</w:t>
      </w:r>
      <w:r w:rsidRPr="00BA0489">
        <w:rPr>
          <w:rFonts w:ascii="Arial" w:eastAsia="Arial" w:hAnsi="Arial" w:cs="Arial"/>
          <w:sz w:val="20"/>
          <w:szCs w:val="20"/>
        </w:rPr>
        <w:t xml:space="preserve">) has been signed to carry out clinical trials of the </w:t>
      </w:r>
      <w:proofErr w:type="spellStart"/>
      <w:r w:rsidRPr="00BA0489">
        <w:rPr>
          <w:rFonts w:ascii="Arial" w:eastAsia="Arial" w:hAnsi="Arial" w:cs="Arial"/>
          <w:sz w:val="20"/>
          <w:szCs w:val="20"/>
        </w:rPr>
        <w:t>FluroTest</w:t>
      </w:r>
      <w:proofErr w:type="spellEnd"/>
      <w:r w:rsidRPr="00BA0489">
        <w:rPr>
          <w:rFonts w:ascii="Arial" w:eastAsia="Arial" w:hAnsi="Arial" w:cs="Arial"/>
          <w:sz w:val="20"/>
          <w:szCs w:val="20"/>
        </w:rPr>
        <w:t xml:space="preserve"> pandemic response platform alongside a comparator RT-PCR assay for performance detection of SARS-CoV-2 in saliva samples. The clinical trials are anticipated to begin by mid-April, with the collected data used to support </w:t>
      </w:r>
      <w:proofErr w:type="spellStart"/>
      <w:r w:rsidRPr="00BA0489">
        <w:rPr>
          <w:rFonts w:ascii="Arial" w:eastAsia="Arial" w:hAnsi="Arial" w:cs="Arial"/>
          <w:sz w:val="20"/>
          <w:szCs w:val="20"/>
        </w:rPr>
        <w:t>FluroTest</w:t>
      </w:r>
      <w:r w:rsidR="00AC2990">
        <w:rPr>
          <w:rFonts w:ascii="Arial" w:eastAsia="Arial" w:hAnsi="Arial" w:cs="Arial"/>
          <w:sz w:val="20"/>
          <w:szCs w:val="20"/>
        </w:rPr>
        <w:t>’</w:t>
      </w:r>
      <w:r w:rsidRPr="00BA0489">
        <w:rPr>
          <w:rFonts w:ascii="Arial" w:eastAsia="Arial" w:hAnsi="Arial" w:cs="Arial"/>
          <w:sz w:val="20"/>
          <w:szCs w:val="20"/>
        </w:rPr>
        <w:t>s</w:t>
      </w:r>
      <w:proofErr w:type="spellEnd"/>
      <w:r w:rsidRPr="00BA0489">
        <w:rPr>
          <w:rFonts w:ascii="Arial" w:eastAsia="Arial" w:hAnsi="Arial" w:cs="Arial"/>
          <w:sz w:val="20"/>
          <w:szCs w:val="20"/>
        </w:rPr>
        <w:t xml:space="preserve"> submission for Emergency Use Authorization (</w:t>
      </w:r>
      <w:r w:rsidR="00AC2990">
        <w:rPr>
          <w:rFonts w:ascii="Arial" w:eastAsia="Arial" w:hAnsi="Arial" w:cs="Arial"/>
          <w:sz w:val="20"/>
          <w:szCs w:val="20"/>
        </w:rPr>
        <w:t>“</w:t>
      </w:r>
      <w:r w:rsidRPr="00BA0489">
        <w:rPr>
          <w:rFonts w:ascii="Arial" w:eastAsia="Arial" w:hAnsi="Arial" w:cs="Arial"/>
          <w:b/>
          <w:sz w:val="20"/>
          <w:szCs w:val="20"/>
        </w:rPr>
        <w:t>EUA</w:t>
      </w:r>
      <w:r w:rsidR="00AC2990">
        <w:rPr>
          <w:rFonts w:ascii="Arial" w:eastAsia="Arial" w:hAnsi="Arial" w:cs="Arial"/>
          <w:sz w:val="20"/>
          <w:szCs w:val="20"/>
        </w:rPr>
        <w:t>”</w:t>
      </w:r>
      <w:r w:rsidRPr="00BA0489">
        <w:rPr>
          <w:rFonts w:ascii="Arial" w:eastAsia="Arial" w:hAnsi="Arial" w:cs="Arial"/>
          <w:sz w:val="20"/>
          <w:szCs w:val="20"/>
        </w:rPr>
        <w:t>) from the U.S. Food and Drug Administration (</w:t>
      </w:r>
      <w:r w:rsidR="00AC2990">
        <w:rPr>
          <w:rFonts w:ascii="Arial" w:eastAsia="Arial" w:hAnsi="Arial" w:cs="Arial"/>
          <w:sz w:val="20"/>
          <w:szCs w:val="20"/>
        </w:rPr>
        <w:t>“</w:t>
      </w:r>
      <w:r w:rsidRPr="00BA0489">
        <w:rPr>
          <w:rFonts w:ascii="Arial" w:eastAsia="Arial" w:hAnsi="Arial" w:cs="Arial"/>
          <w:sz w:val="20"/>
          <w:szCs w:val="20"/>
        </w:rPr>
        <w:t>FDA</w:t>
      </w:r>
      <w:r w:rsidR="00AC2990">
        <w:rPr>
          <w:rFonts w:ascii="Arial" w:eastAsia="Arial" w:hAnsi="Arial" w:cs="Arial"/>
          <w:sz w:val="20"/>
          <w:szCs w:val="20"/>
        </w:rPr>
        <w:t>”</w:t>
      </w:r>
      <w:r w:rsidRPr="00BA0489">
        <w:rPr>
          <w:rFonts w:ascii="Arial" w:eastAsia="Arial" w:hAnsi="Arial" w:cs="Arial"/>
          <w:sz w:val="20"/>
          <w:szCs w:val="20"/>
        </w:rPr>
        <w:t>) and Health Canada for an Interim Order Authorization. Future submissions to additional regulatory bodies around the globe are also being considered. Research-use only pilot studies with prospective customers will also be conducted concurrent with the Toolbox clinical trials in</w:t>
      </w:r>
      <w:r w:rsidR="002D384E" w:rsidRPr="00BA0489">
        <w:rPr>
          <w:rFonts w:ascii="Arial" w:eastAsia="Arial" w:hAnsi="Arial" w:cs="Arial"/>
          <w:sz w:val="20"/>
          <w:szCs w:val="20"/>
        </w:rPr>
        <w:t xml:space="preserve"> </w:t>
      </w:r>
      <w:r w:rsidRPr="00BA0489">
        <w:rPr>
          <w:rFonts w:ascii="Arial" w:eastAsia="Arial" w:hAnsi="Arial" w:cs="Arial"/>
          <w:sz w:val="20"/>
          <w:szCs w:val="20"/>
        </w:rPr>
        <w:t>order</w:t>
      </w:r>
      <w:r w:rsidR="002D384E" w:rsidRPr="00BA0489">
        <w:rPr>
          <w:rFonts w:ascii="Arial" w:eastAsia="Arial" w:hAnsi="Arial" w:cs="Arial"/>
          <w:sz w:val="20"/>
          <w:szCs w:val="20"/>
        </w:rPr>
        <w:t xml:space="preserve"> to evaluate the workflow </w:t>
      </w:r>
      <w:r w:rsidR="002D384E" w:rsidRPr="00E44EED">
        <w:rPr>
          <w:rFonts w:ascii="Arial" w:eastAsia="Arial" w:hAnsi="Arial" w:cs="Arial"/>
          <w:sz w:val="20"/>
          <w:szCs w:val="20"/>
        </w:rPr>
        <w:t>enviro</w:t>
      </w:r>
      <w:r w:rsidRPr="00E44EED">
        <w:rPr>
          <w:rFonts w:ascii="Arial" w:eastAsia="Arial" w:hAnsi="Arial" w:cs="Arial"/>
          <w:sz w:val="20"/>
          <w:szCs w:val="20"/>
        </w:rPr>
        <w:t>nment</w:t>
      </w:r>
      <w:bookmarkStart w:id="10" w:name="_heading=h.1t3h5sf" w:colFirst="0" w:colLast="0"/>
      <w:bookmarkEnd w:id="10"/>
      <w:r w:rsidR="00AC2990" w:rsidRPr="00694338">
        <w:rPr>
          <w:rFonts w:ascii="Arial" w:eastAsia="Arial" w:hAnsi="Arial" w:cs="Arial"/>
          <w:sz w:val="20"/>
          <w:szCs w:val="20"/>
        </w:rPr>
        <w:t>.</w:t>
      </w:r>
    </w:p>
    <w:p w14:paraId="26A90BE6" w14:textId="6886D08E" w:rsidR="00D73FBE" w:rsidRPr="00BA0489" w:rsidRDefault="00944396">
      <w:pPr>
        <w:spacing w:after="160" w:line="276" w:lineRule="auto"/>
        <w:jc w:val="both"/>
        <w:rPr>
          <w:rFonts w:ascii="Arial" w:eastAsia="Arial" w:hAnsi="Arial" w:cs="Arial"/>
          <w:sz w:val="20"/>
          <w:szCs w:val="20"/>
        </w:rPr>
      </w:pPr>
      <w:r w:rsidRPr="00BA0489">
        <w:rPr>
          <w:rFonts w:ascii="Arial" w:eastAsia="Arial" w:hAnsi="Arial" w:cs="Arial"/>
          <w:sz w:val="20"/>
          <w:szCs w:val="20"/>
        </w:rPr>
        <w:t xml:space="preserve">Readers are cautioned that, although </w:t>
      </w:r>
      <w:proofErr w:type="spellStart"/>
      <w:r w:rsidRPr="00BA0489">
        <w:rPr>
          <w:rFonts w:ascii="Arial" w:eastAsia="Arial" w:hAnsi="Arial" w:cs="Arial"/>
          <w:sz w:val="20"/>
          <w:szCs w:val="20"/>
        </w:rPr>
        <w:t>FluroTest</w:t>
      </w:r>
      <w:proofErr w:type="spellEnd"/>
      <w:r w:rsidRPr="00BA0489">
        <w:rPr>
          <w:rFonts w:ascii="Arial" w:eastAsia="Arial" w:hAnsi="Arial" w:cs="Arial"/>
          <w:sz w:val="20"/>
          <w:szCs w:val="20"/>
        </w:rPr>
        <w:t xml:space="preserve"> has achieved proof of concept prototype, the testing method and device is still in the preapproval stage and accordingly </w:t>
      </w:r>
      <w:proofErr w:type="spellStart"/>
      <w:r w:rsidRPr="00BA0489">
        <w:rPr>
          <w:rFonts w:ascii="Arial" w:eastAsia="Arial" w:hAnsi="Arial" w:cs="Arial"/>
          <w:sz w:val="20"/>
          <w:szCs w:val="20"/>
        </w:rPr>
        <w:t>FluroTest</w:t>
      </w:r>
      <w:proofErr w:type="spellEnd"/>
      <w:r w:rsidRPr="00BA0489">
        <w:rPr>
          <w:rFonts w:ascii="Arial" w:eastAsia="Arial" w:hAnsi="Arial" w:cs="Arial"/>
          <w:sz w:val="20"/>
          <w:szCs w:val="20"/>
        </w:rPr>
        <w:t xml:space="preserve"> is not currently making any express or implied claims that the technology can, or will be able to, accurately detect the COVID-19 virus. </w:t>
      </w:r>
    </w:p>
    <w:p w14:paraId="514FF76A" w14:textId="77777777" w:rsidR="00D73FBE" w:rsidRPr="00BA0489" w:rsidRDefault="00944396">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160" w:line="276" w:lineRule="auto"/>
        <w:jc w:val="both"/>
        <w:rPr>
          <w:rFonts w:ascii="Arial" w:eastAsia="Arial" w:hAnsi="Arial" w:cs="Arial"/>
          <w:b/>
          <w:sz w:val="20"/>
          <w:szCs w:val="20"/>
        </w:rPr>
      </w:pPr>
      <w:r w:rsidRPr="00BA0489">
        <w:rPr>
          <w:rFonts w:ascii="Arial" w:eastAsia="Arial" w:hAnsi="Arial" w:cs="Arial"/>
          <w:b/>
          <w:sz w:val="20"/>
          <w:szCs w:val="20"/>
        </w:rPr>
        <w:t xml:space="preserve">About </w:t>
      </w:r>
      <w:r w:rsidRPr="00694338">
        <w:rPr>
          <w:rFonts w:ascii="Arial" w:eastAsia="Arial" w:hAnsi="Arial" w:cs="Arial"/>
          <w:b/>
          <w:sz w:val="20"/>
          <w:szCs w:val="20"/>
        </w:rPr>
        <w:t>FluroTech</w:t>
      </w:r>
      <w:r w:rsidRPr="00BA0489">
        <w:rPr>
          <w:rFonts w:ascii="Arial" w:eastAsia="Arial" w:hAnsi="Arial" w:cs="Arial"/>
          <w:b/>
          <w:sz w:val="20"/>
          <w:szCs w:val="20"/>
        </w:rPr>
        <w:t xml:space="preserve"> (TSXV: </w:t>
      </w:r>
      <w:r w:rsidRPr="00694338">
        <w:rPr>
          <w:rFonts w:ascii="Arial" w:eastAsia="Arial" w:hAnsi="Arial" w:cs="Arial"/>
          <w:b/>
          <w:sz w:val="20"/>
          <w:szCs w:val="20"/>
        </w:rPr>
        <w:t>TEST</w:t>
      </w:r>
      <w:r w:rsidRPr="00BA0489">
        <w:rPr>
          <w:rFonts w:ascii="Arial" w:eastAsia="Arial" w:hAnsi="Arial" w:cs="Arial"/>
          <w:b/>
          <w:sz w:val="20"/>
          <w:szCs w:val="20"/>
        </w:rPr>
        <w:t xml:space="preserve">) (OTCQB: </w:t>
      </w:r>
      <w:r w:rsidRPr="00694338">
        <w:rPr>
          <w:rFonts w:ascii="Arial" w:eastAsia="Arial" w:hAnsi="Arial" w:cs="Arial"/>
          <w:b/>
          <w:sz w:val="20"/>
          <w:szCs w:val="20"/>
        </w:rPr>
        <w:t>FLURF</w:t>
      </w:r>
      <w:r w:rsidRPr="00BA0489">
        <w:rPr>
          <w:rFonts w:ascii="Arial" w:eastAsia="Arial" w:hAnsi="Arial" w:cs="Arial"/>
          <w:b/>
          <w:sz w:val="20"/>
          <w:szCs w:val="20"/>
        </w:rPr>
        <w:t>)</w:t>
      </w:r>
    </w:p>
    <w:p w14:paraId="03D384EA" w14:textId="77777777" w:rsidR="002D384E" w:rsidRPr="00BA0489" w:rsidRDefault="00944396" w:rsidP="002D384E">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160" w:line="276" w:lineRule="auto"/>
        <w:jc w:val="both"/>
        <w:rPr>
          <w:rFonts w:ascii="Arial" w:eastAsia="Arial" w:hAnsi="Arial" w:cs="Arial"/>
          <w:color w:val="336699"/>
          <w:sz w:val="20"/>
          <w:szCs w:val="20"/>
        </w:rPr>
      </w:pPr>
      <w:r w:rsidRPr="00BA0489">
        <w:rPr>
          <w:rFonts w:ascii="Arial" w:eastAsia="Arial" w:hAnsi="Arial" w:cs="Arial"/>
          <w:sz w:val="20"/>
          <w:szCs w:val="20"/>
          <w:highlight w:val="white"/>
        </w:rPr>
        <w:t xml:space="preserve">The goal of </w:t>
      </w:r>
      <w:proofErr w:type="spellStart"/>
      <w:r w:rsidRPr="00BA0489">
        <w:rPr>
          <w:rFonts w:ascii="Arial" w:eastAsia="Arial" w:hAnsi="Arial" w:cs="Arial"/>
          <w:sz w:val="20"/>
          <w:szCs w:val="20"/>
          <w:highlight w:val="white"/>
        </w:rPr>
        <w:t>FluroTech</w:t>
      </w:r>
      <w:r w:rsidR="00AC2990">
        <w:rPr>
          <w:rFonts w:ascii="Arial" w:eastAsia="Arial" w:hAnsi="Arial" w:cs="Arial"/>
          <w:sz w:val="20"/>
          <w:szCs w:val="20"/>
          <w:highlight w:val="white"/>
        </w:rPr>
        <w:t>’</w:t>
      </w:r>
      <w:r w:rsidRPr="00BA0489">
        <w:rPr>
          <w:rFonts w:ascii="Arial" w:eastAsia="Arial" w:hAnsi="Arial" w:cs="Arial"/>
          <w:sz w:val="20"/>
          <w:szCs w:val="20"/>
          <w:highlight w:val="white"/>
        </w:rPr>
        <w:t>s</w:t>
      </w:r>
      <w:proofErr w:type="spellEnd"/>
      <w:r w:rsidRPr="00BA0489">
        <w:rPr>
          <w:rFonts w:ascii="Arial" w:eastAsia="Arial" w:hAnsi="Arial" w:cs="Arial"/>
          <w:sz w:val="20"/>
          <w:szCs w:val="20"/>
          <w:highlight w:val="white"/>
        </w:rPr>
        <w:t xml:space="preserve"> research and technology is to develop detection methods which are sensitive, specific and easy-to-use. </w:t>
      </w:r>
      <w:r w:rsidRPr="00BA0489">
        <w:rPr>
          <w:rFonts w:ascii="Arial" w:eastAsia="Arial" w:hAnsi="Arial" w:cs="Arial"/>
          <w:sz w:val="20"/>
          <w:szCs w:val="20"/>
        </w:rPr>
        <w:t xml:space="preserve">By combining </w:t>
      </w:r>
      <w:proofErr w:type="spellStart"/>
      <w:proofErr w:type="gramStart"/>
      <w:r w:rsidRPr="00BA0489">
        <w:rPr>
          <w:rFonts w:ascii="Arial" w:eastAsia="Arial" w:hAnsi="Arial" w:cs="Arial"/>
          <w:sz w:val="20"/>
          <w:szCs w:val="20"/>
        </w:rPr>
        <w:t>FluroTech</w:t>
      </w:r>
      <w:r w:rsidR="00AC2990">
        <w:rPr>
          <w:rFonts w:ascii="Arial" w:eastAsia="Arial" w:hAnsi="Arial" w:cs="Arial"/>
          <w:sz w:val="20"/>
          <w:szCs w:val="20"/>
        </w:rPr>
        <w:t>‘</w:t>
      </w:r>
      <w:proofErr w:type="gramEnd"/>
      <w:r w:rsidRPr="00BA0489">
        <w:rPr>
          <w:rFonts w:ascii="Arial" w:eastAsia="Arial" w:hAnsi="Arial" w:cs="Arial"/>
          <w:sz w:val="20"/>
          <w:szCs w:val="20"/>
        </w:rPr>
        <w:t>s</w:t>
      </w:r>
      <w:proofErr w:type="spellEnd"/>
      <w:r w:rsidRPr="00BA0489">
        <w:rPr>
          <w:rFonts w:ascii="Arial" w:eastAsia="Arial" w:hAnsi="Arial" w:cs="Arial"/>
          <w:sz w:val="20"/>
          <w:szCs w:val="20"/>
        </w:rPr>
        <w:t xml:space="preserve"> proprietary spectroscopy-based technology </w:t>
      </w:r>
      <w:r w:rsidRPr="00BA0489">
        <w:rPr>
          <w:rFonts w:ascii="Arial" w:eastAsia="Arial" w:hAnsi="Arial" w:cs="Arial"/>
          <w:sz w:val="20"/>
          <w:szCs w:val="20"/>
          <w:highlight w:val="white"/>
        </w:rPr>
        <w:t xml:space="preserve">with laboratory robotics automation and cloud computing, FluroTech, through the application of its technology and investment in </w:t>
      </w:r>
      <w:proofErr w:type="spellStart"/>
      <w:r w:rsidRPr="00BA0489">
        <w:rPr>
          <w:rFonts w:ascii="Arial" w:eastAsia="Arial" w:hAnsi="Arial" w:cs="Arial"/>
          <w:sz w:val="20"/>
          <w:szCs w:val="20"/>
          <w:highlight w:val="white"/>
        </w:rPr>
        <w:t>FluroTest</w:t>
      </w:r>
      <w:proofErr w:type="spellEnd"/>
      <w:r w:rsidRPr="00BA0489">
        <w:rPr>
          <w:rFonts w:ascii="Arial" w:eastAsia="Arial" w:hAnsi="Arial" w:cs="Arial"/>
          <w:sz w:val="20"/>
          <w:szCs w:val="20"/>
          <w:highlight w:val="white"/>
        </w:rPr>
        <w:t xml:space="preserve">, </w:t>
      </w:r>
      <w:r w:rsidRPr="00BA0489">
        <w:rPr>
          <w:rFonts w:ascii="Arial" w:eastAsia="Arial" w:hAnsi="Arial" w:cs="Arial"/>
          <w:sz w:val="20"/>
          <w:szCs w:val="20"/>
          <w:highlight w:val="white"/>
        </w:rPr>
        <w:lastRenderedPageBreak/>
        <w:t xml:space="preserve">has created a unique solution addressing the current and future pandemics. </w:t>
      </w:r>
      <w:r w:rsidRPr="00BA0489">
        <w:rPr>
          <w:rFonts w:ascii="Arial" w:eastAsia="Arial" w:hAnsi="Arial" w:cs="Arial"/>
          <w:sz w:val="20"/>
          <w:szCs w:val="20"/>
        </w:rPr>
        <w:t xml:space="preserve">Using technology that was first developed at the University of Calgary, the </w:t>
      </w:r>
      <w:proofErr w:type="spellStart"/>
      <w:r w:rsidRPr="00BA0489">
        <w:rPr>
          <w:rFonts w:ascii="Arial" w:eastAsia="Arial" w:hAnsi="Arial" w:cs="Arial"/>
          <w:sz w:val="20"/>
          <w:szCs w:val="20"/>
        </w:rPr>
        <w:t>FluroTest</w:t>
      </w:r>
      <w:proofErr w:type="spellEnd"/>
      <w:r w:rsidRPr="00BA0489">
        <w:rPr>
          <w:rFonts w:ascii="Arial" w:eastAsia="Arial" w:hAnsi="Arial" w:cs="Arial"/>
          <w:sz w:val="20"/>
          <w:szCs w:val="20"/>
        </w:rPr>
        <w:t xml:space="preserve"> SARS-CoV-2 test is designed to identify patients with active virus infection; this is not necessarily the case for most of the currently approved tests that are meant to identify patients with SARS-CoV-2 nucleic acid. </w:t>
      </w:r>
      <w:proofErr w:type="spellStart"/>
      <w:r w:rsidRPr="00BA0489">
        <w:rPr>
          <w:rFonts w:ascii="Arial" w:eastAsia="Arial" w:hAnsi="Arial" w:cs="Arial"/>
          <w:sz w:val="20"/>
          <w:szCs w:val="20"/>
          <w:highlight w:val="white"/>
        </w:rPr>
        <w:t>FluroTech</w:t>
      </w:r>
      <w:r w:rsidR="00AC2990">
        <w:rPr>
          <w:rFonts w:ascii="Arial" w:eastAsia="Arial" w:hAnsi="Arial" w:cs="Arial"/>
          <w:sz w:val="20"/>
          <w:szCs w:val="20"/>
          <w:highlight w:val="white"/>
        </w:rPr>
        <w:t>’</w:t>
      </w:r>
      <w:r w:rsidRPr="00BA0489">
        <w:rPr>
          <w:rFonts w:ascii="Arial" w:eastAsia="Arial" w:hAnsi="Arial" w:cs="Arial"/>
          <w:sz w:val="20"/>
          <w:szCs w:val="20"/>
          <w:highlight w:val="white"/>
        </w:rPr>
        <w:t>s</w:t>
      </w:r>
      <w:proofErr w:type="spellEnd"/>
      <w:r w:rsidRPr="00BA0489">
        <w:rPr>
          <w:rFonts w:ascii="Arial" w:eastAsia="Arial" w:hAnsi="Arial" w:cs="Arial"/>
          <w:sz w:val="20"/>
          <w:szCs w:val="20"/>
          <w:highlight w:val="white"/>
        </w:rPr>
        <w:t xml:space="preserve"> laboratory is led by Dr. Elmar Prenner, the original developer of the technology. Dr. Prenner serves as senior science advisor of FluroTech and brings over 28 years of expertise in fluorescence spectroscopy. </w:t>
      </w:r>
      <w:r w:rsidRPr="00BA0489">
        <w:rPr>
          <w:rFonts w:ascii="Arial" w:eastAsia="Arial" w:hAnsi="Arial" w:cs="Arial"/>
          <w:sz w:val="20"/>
          <w:szCs w:val="20"/>
        </w:rPr>
        <w:t xml:space="preserve">To learn more, visit </w:t>
      </w:r>
      <w:proofErr w:type="gramStart"/>
      <w:r w:rsidRPr="00BA0489">
        <w:rPr>
          <w:rFonts w:ascii="Arial" w:eastAsia="Arial" w:hAnsi="Arial" w:cs="Arial"/>
          <w:color w:val="336699"/>
          <w:sz w:val="20"/>
          <w:szCs w:val="20"/>
        </w:rPr>
        <w:t>FluroTech.com</w:t>
      </w:r>
      <w:proofErr w:type="gramEnd"/>
    </w:p>
    <w:p w14:paraId="649EAB98" w14:textId="77777777" w:rsidR="00D73FBE" w:rsidRPr="00BA0489" w:rsidRDefault="00944396">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160" w:line="276" w:lineRule="auto"/>
        <w:jc w:val="both"/>
        <w:rPr>
          <w:rFonts w:ascii="Arial" w:eastAsia="Arial" w:hAnsi="Arial" w:cs="Arial"/>
          <w:b/>
          <w:sz w:val="20"/>
          <w:szCs w:val="20"/>
        </w:rPr>
      </w:pPr>
      <w:r w:rsidRPr="00BA0489">
        <w:rPr>
          <w:rFonts w:ascii="Arial" w:eastAsia="Arial" w:hAnsi="Arial" w:cs="Arial"/>
          <w:b/>
          <w:sz w:val="20"/>
          <w:szCs w:val="20"/>
        </w:rPr>
        <w:t xml:space="preserve">About </w:t>
      </w:r>
      <w:proofErr w:type="spellStart"/>
      <w:r w:rsidRPr="00BA0489">
        <w:rPr>
          <w:rFonts w:ascii="Arial" w:eastAsia="Arial" w:hAnsi="Arial" w:cs="Arial"/>
          <w:b/>
          <w:sz w:val="20"/>
          <w:szCs w:val="20"/>
        </w:rPr>
        <w:t>FluroTest</w:t>
      </w:r>
      <w:proofErr w:type="spellEnd"/>
      <w:r w:rsidRPr="00BA0489">
        <w:rPr>
          <w:rFonts w:ascii="Arial" w:eastAsia="Arial" w:hAnsi="Arial" w:cs="Arial"/>
          <w:b/>
          <w:sz w:val="20"/>
          <w:szCs w:val="20"/>
        </w:rPr>
        <w:t xml:space="preserve"> LLC</w:t>
      </w:r>
    </w:p>
    <w:p w14:paraId="3629D4F7" w14:textId="77777777" w:rsidR="00D73FBE" w:rsidRPr="00BA0489" w:rsidRDefault="00944396" w:rsidP="002D384E">
      <w:pPr>
        <w:shd w:val="clear" w:color="auto" w:fill="FFFFFF"/>
        <w:tabs>
          <w:tab w:val="left" w:pos="7352"/>
        </w:tabs>
        <w:spacing w:before="200" w:after="160" w:line="276" w:lineRule="auto"/>
        <w:jc w:val="both"/>
        <w:rPr>
          <w:rFonts w:ascii="Arial" w:eastAsia="Arial" w:hAnsi="Arial" w:cs="Arial"/>
          <w:b/>
          <w:sz w:val="20"/>
          <w:szCs w:val="20"/>
          <w:highlight w:val="yellow"/>
        </w:rPr>
      </w:pPr>
      <w:proofErr w:type="spellStart"/>
      <w:r w:rsidRPr="00BA0489">
        <w:rPr>
          <w:rFonts w:ascii="Arial" w:eastAsia="Arial" w:hAnsi="Arial" w:cs="Arial"/>
          <w:sz w:val="20"/>
          <w:szCs w:val="20"/>
        </w:rPr>
        <w:t>FluroTest</w:t>
      </w:r>
      <w:proofErr w:type="spellEnd"/>
      <w:r w:rsidRPr="00BA0489">
        <w:rPr>
          <w:rFonts w:ascii="Arial" w:eastAsia="Arial" w:hAnsi="Arial" w:cs="Arial"/>
          <w:sz w:val="20"/>
          <w:szCs w:val="20"/>
        </w:rPr>
        <w:t xml:space="preserve">, a </w:t>
      </w:r>
      <w:proofErr w:type="gramStart"/>
      <w:r w:rsidRPr="00BA0489">
        <w:rPr>
          <w:rFonts w:ascii="Arial" w:eastAsia="Arial" w:hAnsi="Arial" w:cs="Arial"/>
          <w:sz w:val="20"/>
          <w:szCs w:val="20"/>
        </w:rPr>
        <w:t>first-mover</w:t>
      </w:r>
      <w:proofErr w:type="gramEnd"/>
      <w:r w:rsidRPr="00BA0489">
        <w:rPr>
          <w:rFonts w:ascii="Arial" w:eastAsia="Arial" w:hAnsi="Arial" w:cs="Arial"/>
          <w:sz w:val="20"/>
          <w:szCs w:val="20"/>
        </w:rPr>
        <w:t xml:space="preserve"> in surge-scale rapid antigen testing for the detection of SARS-CoV2 and other pathogens, is developing a pandemic defense and economic recovery system purpose-built for businesses and special-needs populations requiring fast and highly accurate testing for significant numbers of people. Unlike individual or low-throughput tests, </w:t>
      </w:r>
      <w:proofErr w:type="spellStart"/>
      <w:r w:rsidRPr="00BA0489">
        <w:rPr>
          <w:rFonts w:ascii="Arial" w:eastAsia="Arial" w:hAnsi="Arial" w:cs="Arial"/>
          <w:sz w:val="20"/>
          <w:szCs w:val="20"/>
        </w:rPr>
        <w:t>FluroTest</w:t>
      </w:r>
      <w:r w:rsidR="00AC2990">
        <w:rPr>
          <w:rFonts w:ascii="Arial" w:eastAsia="Arial" w:hAnsi="Arial" w:cs="Arial"/>
          <w:color w:val="222222"/>
          <w:sz w:val="20"/>
          <w:szCs w:val="20"/>
        </w:rPr>
        <w:t>’</w:t>
      </w:r>
      <w:r w:rsidRPr="00BA0489">
        <w:rPr>
          <w:rFonts w:ascii="Arial" w:eastAsia="Arial" w:hAnsi="Arial" w:cs="Arial"/>
          <w:color w:val="222222"/>
          <w:sz w:val="20"/>
          <w:szCs w:val="20"/>
        </w:rPr>
        <w:t>s</w:t>
      </w:r>
      <w:proofErr w:type="spellEnd"/>
      <w:r w:rsidRPr="00BA0489">
        <w:rPr>
          <w:rFonts w:ascii="Arial" w:eastAsia="Arial" w:hAnsi="Arial" w:cs="Arial"/>
          <w:color w:val="222222"/>
          <w:sz w:val="20"/>
          <w:szCs w:val="20"/>
        </w:rPr>
        <w:t xml:space="preserve"> system is designed to be</w:t>
      </w:r>
      <w:r w:rsidRPr="00BA0489">
        <w:rPr>
          <w:rFonts w:ascii="Arial" w:eastAsia="Arial" w:hAnsi="Arial" w:cs="Arial"/>
          <w:sz w:val="20"/>
          <w:szCs w:val="20"/>
        </w:rPr>
        <w:t xml:space="preserve"> well-suited for high-traffic, high-risk pandemic environments including schools and colleges, hospitals and large healthcare facilities, athletic stadiums and performance venues, airline and cruise ship terminals, corporate campuses, shopping centers, manufacturing facilities, transportation and distribution hubs and other large business and retail locations. Created to </w:t>
      </w:r>
      <w:r w:rsidRPr="00BA0489">
        <w:rPr>
          <w:rFonts w:ascii="Arial" w:eastAsia="Arial" w:hAnsi="Arial" w:cs="Arial"/>
          <w:color w:val="222222"/>
          <w:sz w:val="20"/>
          <w:szCs w:val="20"/>
        </w:rPr>
        <w:t>support executive business continuity efforts, t</w:t>
      </w:r>
      <w:r w:rsidRPr="00BA0489">
        <w:rPr>
          <w:rFonts w:ascii="Arial" w:eastAsia="Arial" w:hAnsi="Arial" w:cs="Arial"/>
          <w:sz w:val="20"/>
          <w:szCs w:val="20"/>
        </w:rPr>
        <w:t xml:space="preserve">he system combines and leverages </w:t>
      </w:r>
      <w:r w:rsidRPr="00BA0489">
        <w:rPr>
          <w:rFonts w:ascii="Arial" w:eastAsia="Arial" w:hAnsi="Arial" w:cs="Arial"/>
          <w:color w:val="222222"/>
          <w:sz w:val="20"/>
          <w:szCs w:val="20"/>
        </w:rPr>
        <w:t xml:space="preserve">the disciplines of robotics automation, biochemistry, fluorescence detection and cloud computing </w:t>
      </w:r>
      <w:r w:rsidRPr="00BA0489">
        <w:rPr>
          <w:rFonts w:ascii="Arial" w:eastAsia="Arial" w:hAnsi="Arial" w:cs="Arial"/>
          <w:sz w:val="20"/>
          <w:szCs w:val="20"/>
        </w:rPr>
        <w:t>-- processing thousands of tests per hour while delivering accurate, digitally verifiable results to a test taker</w:t>
      </w:r>
      <w:r w:rsidR="00AC2990">
        <w:rPr>
          <w:rFonts w:ascii="Arial" w:eastAsia="Arial" w:hAnsi="Arial" w:cs="Arial"/>
          <w:sz w:val="20"/>
          <w:szCs w:val="20"/>
        </w:rPr>
        <w:t>’</w:t>
      </w:r>
      <w:r w:rsidRPr="00BA0489">
        <w:rPr>
          <w:rFonts w:ascii="Arial" w:eastAsia="Arial" w:hAnsi="Arial" w:cs="Arial"/>
          <w:sz w:val="20"/>
          <w:szCs w:val="20"/>
        </w:rPr>
        <w:t xml:space="preserve">s mobile device within 5 minutes. To learn more, visit </w:t>
      </w:r>
      <w:proofErr w:type="gramStart"/>
      <w:r w:rsidRPr="00BA0489">
        <w:rPr>
          <w:rFonts w:ascii="Arial" w:eastAsia="Arial" w:hAnsi="Arial" w:cs="Arial"/>
          <w:color w:val="0000FF"/>
          <w:sz w:val="20"/>
          <w:szCs w:val="20"/>
          <w:u w:val="single"/>
        </w:rPr>
        <w:t>FluroTest.com</w:t>
      </w:r>
      <w:proofErr w:type="gramEnd"/>
    </w:p>
    <w:p w14:paraId="7DDBCD09" w14:textId="77777777" w:rsidR="00D73FBE" w:rsidRPr="00BA0489" w:rsidRDefault="00944396">
      <w:pPr>
        <w:spacing w:after="160" w:line="259" w:lineRule="auto"/>
        <w:rPr>
          <w:rFonts w:ascii="Arial" w:eastAsia="Arial" w:hAnsi="Arial" w:cs="Arial"/>
          <w:b/>
          <w:sz w:val="20"/>
          <w:szCs w:val="20"/>
        </w:rPr>
      </w:pPr>
      <w:r w:rsidRPr="00BA0489">
        <w:rPr>
          <w:rFonts w:ascii="Arial" w:eastAsia="Arial" w:hAnsi="Arial" w:cs="Arial"/>
          <w:b/>
          <w:sz w:val="20"/>
          <w:szCs w:val="20"/>
        </w:rPr>
        <w:t>For all investor inquiries:</w:t>
      </w:r>
    </w:p>
    <w:p w14:paraId="7455D325" w14:textId="77777777" w:rsidR="00D73FBE" w:rsidRPr="00BA0489" w:rsidRDefault="00944396">
      <w:pPr>
        <w:spacing w:after="160" w:line="259" w:lineRule="auto"/>
        <w:rPr>
          <w:rFonts w:ascii="Arial" w:eastAsia="Arial" w:hAnsi="Arial" w:cs="Arial"/>
          <w:b/>
          <w:sz w:val="20"/>
          <w:szCs w:val="20"/>
        </w:rPr>
      </w:pPr>
      <w:r w:rsidRPr="00BA0489">
        <w:rPr>
          <w:rFonts w:ascii="Arial" w:eastAsia="Arial" w:hAnsi="Arial" w:cs="Arial"/>
          <w:b/>
          <w:sz w:val="20"/>
          <w:szCs w:val="20"/>
        </w:rPr>
        <w:t>MarketSmart Communications Inc.</w:t>
      </w:r>
    </w:p>
    <w:p w14:paraId="1B921C78" w14:textId="77777777" w:rsidR="00D73FBE" w:rsidRPr="00BA0489" w:rsidRDefault="00944396">
      <w:pPr>
        <w:spacing w:after="160" w:line="259" w:lineRule="auto"/>
        <w:rPr>
          <w:rFonts w:ascii="Arial" w:eastAsia="Arial" w:hAnsi="Arial" w:cs="Arial"/>
          <w:sz w:val="20"/>
          <w:szCs w:val="20"/>
        </w:rPr>
      </w:pPr>
      <w:r w:rsidRPr="00BA0489">
        <w:rPr>
          <w:rFonts w:ascii="Arial" w:eastAsia="Arial" w:hAnsi="Arial" w:cs="Arial"/>
          <w:sz w:val="20"/>
          <w:szCs w:val="20"/>
        </w:rPr>
        <w:t>1-877-261-4466</w:t>
      </w:r>
    </w:p>
    <w:p w14:paraId="4F5ADBF8" w14:textId="77777777" w:rsidR="00D73FBE" w:rsidRPr="00BA0489" w:rsidRDefault="002D6050">
      <w:pPr>
        <w:tabs>
          <w:tab w:val="left" w:pos="491"/>
        </w:tabs>
        <w:spacing w:before="160"/>
        <w:jc w:val="both"/>
        <w:rPr>
          <w:rFonts w:ascii="Arial" w:eastAsia="Arial" w:hAnsi="Arial" w:cs="Arial"/>
          <w:sz w:val="20"/>
          <w:szCs w:val="20"/>
        </w:rPr>
      </w:pPr>
      <w:r w:rsidRPr="00BA0489">
        <w:rPr>
          <w:rFonts w:ascii="Arial" w:eastAsia="Arial" w:hAnsi="Arial" w:cs="Arial"/>
          <w:color w:val="1155CC"/>
          <w:sz w:val="20"/>
          <w:szCs w:val="20"/>
          <w:u w:val="single"/>
        </w:rPr>
        <w:t>Info@marketsmart.ca</w:t>
      </w:r>
    </w:p>
    <w:p w14:paraId="6BB591A8" w14:textId="77777777" w:rsidR="00BA0489" w:rsidRPr="00BA0489" w:rsidRDefault="00944396" w:rsidP="00BA0489">
      <w:pPr>
        <w:tabs>
          <w:tab w:val="left" w:pos="491"/>
        </w:tabs>
        <w:spacing w:before="160" w:after="240"/>
        <w:jc w:val="both"/>
        <w:rPr>
          <w:rFonts w:ascii="Arial" w:eastAsia="Arial" w:hAnsi="Arial" w:cs="Arial"/>
          <w:b/>
          <w:sz w:val="20"/>
          <w:szCs w:val="20"/>
          <w:highlight w:val="yellow"/>
        </w:rPr>
      </w:pPr>
      <w:r w:rsidRPr="00BA0489">
        <w:rPr>
          <w:rFonts w:ascii="Arial" w:eastAsia="Arial" w:hAnsi="Arial" w:cs="Arial"/>
          <w:b/>
          <w:sz w:val="20"/>
          <w:szCs w:val="20"/>
        </w:rPr>
        <w:t>For general inquiries:</w:t>
      </w:r>
    </w:p>
    <w:p w14:paraId="2FA1CEB2" w14:textId="77777777" w:rsidR="00D73FBE" w:rsidRPr="00BA0489" w:rsidRDefault="00944396">
      <w:pPr>
        <w:spacing w:after="160" w:line="259" w:lineRule="auto"/>
        <w:rPr>
          <w:rFonts w:ascii="Arial" w:eastAsia="Arial" w:hAnsi="Arial" w:cs="Arial"/>
          <w:b/>
          <w:sz w:val="20"/>
          <w:szCs w:val="20"/>
        </w:rPr>
      </w:pPr>
      <w:r w:rsidRPr="00BA0489">
        <w:rPr>
          <w:rFonts w:ascii="Arial" w:eastAsia="Arial" w:hAnsi="Arial" w:cs="Arial"/>
          <w:b/>
          <w:sz w:val="20"/>
          <w:szCs w:val="20"/>
        </w:rPr>
        <w:t xml:space="preserve">FluroTech Ltd.                                                                        </w:t>
      </w:r>
    </w:p>
    <w:p w14:paraId="6D835575" w14:textId="77777777" w:rsidR="00D73FBE" w:rsidRPr="00BA0489" w:rsidRDefault="00944396">
      <w:pPr>
        <w:spacing w:after="160" w:line="259" w:lineRule="auto"/>
        <w:rPr>
          <w:rFonts w:ascii="Arial" w:eastAsia="Arial" w:hAnsi="Arial" w:cs="Arial"/>
          <w:sz w:val="20"/>
          <w:szCs w:val="20"/>
        </w:rPr>
      </w:pPr>
      <w:r w:rsidRPr="00BA0489">
        <w:rPr>
          <w:rFonts w:ascii="Arial" w:eastAsia="Arial" w:hAnsi="Arial" w:cs="Arial"/>
          <w:sz w:val="20"/>
          <w:szCs w:val="20"/>
        </w:rPr>
        <w:t>Danny Dalla-Longa</w:t>
      </w:r>
    </w:p>
    <w:p w14:paraId="62725EB1" w14:textId="77777777" w:rsidR="00D73FBE" w:rsidRPr="00BA0489" w:rsidRDefault="00944396">
      <w:pPr>
        <w:spacing w:after="160" w:line="259" w:lineRule="auto"/>
        <w:rPr>
          <w:rFonts w:ascii="Arial" w:eastAsia="Arial" w:hAnsi="Arial" w:cs="Arial"/>
          <w:sz w:val="20"/>
          <w:szCs w:val="20"/>
        </w:rPr>
      </w:pPr>
      <w:r w:rsidRPr="00BA0489">
        <w:rPr>
          <w:rFonts w:ascii="Arial" w:eastAsia="Arial" w:hAnsi="Arial" w:cs="Arial"/>
          <w:sz w:val="20"/>
          <w:szCs w:val="20"/>
        </w:rPr>
        <w:t>Chief Executive Officer</w:t>
      </w:r>
    </w:p>
    <w:p w14:paraId="58A7896F" w14:textId="77777777" w:rsidR="00D73FBE" w:rsidRPr="00BA0489" w:rsidRDefault="00944396">
      <w:pPr>
        <w:spacing w:after="160" w:line="259" w:lineRule="auto"/>
        <w:rPr>
          <w:rFonts w:ascii="Arial" w:eastAsia="Arial" w:hAnsi="Arial" w:cs="Arial"/>
          <w:b/>
          <w:sz w:val="20"/>
          <w:szCs w:val="20"/>
          <w:highlight w:val="yellow"/>
        </w:rPr>
      </w:pPr>
      <w:r w:rsidRPr="00BA0489">
        <w:rPr>
          <w:rFonts w:ascii="Arial" w:eastAsia="Arial" w:hAnsi="Arial" w:cs="Arial"/>
          <w:b/>
          <w:sz w:val="20"/>
          <w:szCs w:val="20"/>
        </w:rPr>
        <w:t>403.680.0644</w:t>
      </w:r>
    </w:p>
    <w:p w14:paraId="2E505F10" w14:textId="77777777" w:rsidR="00D73FBE" w:rsidRPr="00BA0489" w:rsidRDefault="002D6050">
      <w:pPr>
        <w:tabs>
          <w:tab w:val="left" w:pos="491"/>
        </w:tabs>
        <w:spacing w:before="160"/>
        <w:jc w:val="both"/>
        <w:rPr>
          <w:rFonts w:ascii="Arial" w:eastAsia="Arial" w:hAnsi="Arial" w:cs="Arial"/>
          <w:sz w:val="20"/>
          <w:szCs w:val="20"/>
        </w:rPr>
      </w:pPr>
      <w:r w:rsidRPr="00BA0489">
        <w:rPr>
          <w:rFonts w:ascii="Arial" w:eastAsia="Arial" w:hAnsi="Arial" w:cs="Arial"/>
          <w:color w:val="1155CC"/>
          <w:sz w:val="20"/>
          <w:szCs w:val="20"/>
          <w:u w:val="single"/>
        </w:rPr>
        <w:t>info@flurotest.com</w:t>
      </w:r>
    </w:p>
    <w:p w14:paraId="5C5BA654" w14:textId="77777777" w:rsidR="00D73FBE" w:rsidRPr="00BA0489" w:rsidRDefault="00D73FBE">
      <w:pPr>
        <w:tabs>
          <w:tab w:val="left" w:pos="491"/>
        </w:tabs>
        <w:rPr>
          <w:rFonts w:ascii="Arial" w:eastAsia="Arial" w:hAnsi="Arial" w:cs="Arial"/>
          <w:color w:val="0563C1"/>
          <w:sz w:val="20"/>
          <w:szCs w:val="20"/>
          <w:u w:val="single"/>
        </w:rPr>
      </w:pPr>
    </w:p>
    <w:p w14:paraId="4308C33A" w14:textId="77777777" w:rsidR="00D73FBE" w:rsidRDefault="00944396">
      <w:pPr>
        <w:tabs>
          <w:tab w:val="left" w:pos="491"/>
        </w:tabs>
        <w:spacing w:after="160"/>
        <w:rPr>
          <w:rFonts w:ascii="Arial" w:eastAsia="Arial" w:hAnsi="Arial" w:cs="Arial"/>
          <w:b/>
          <w:sz w:val="20"/>
          <w:szCs w:val="20"/>
        </w:rPr>
      </w:pPr>
      <w:r>
        <w:rPr>
          <w:rFonts w:ascii="Arial" w:eastAsia="Arial" w:hAnsi="Arial" w:cs="Arial"/>
          <w:b/>
          <w:sz w:val="20"/>
          <w:szCs w:val="20"/>
        </w:rPr>
        <w:t>Cautionary Statement Regarding Forward-Looking Information</w:t>
      </w:r>
    </w:p>
    <w:p w14:paraId="42365253" w14:textId="77777777" w:rsidR="00D73FBE" w:rsidRDefault="00944396">
      <w:pPr>
        <w:spacing w:after="160" w:line="256" w:lineRule="auto"/>
        <w:jc w:val="both"/>
        <w:rPr>
          <w:rFonts w:ascii="Arial" w:eastAsia="Arial" w:hAnsi="Arial" w:cs="Arial"/>
          <w:sz w:val="16"/>
          <w:szCs w:val="16"/>
        </w:rPr>
      </w:pPr>
      <w:r>
        <w:rPr>
          <w:rFonts w:ascii="Arial" w:eastAsia="Arial" w:hAnsi="Arial" w:cs="Arial"/>
          <w:sz w:val="16"/>
          <w:szCs w:val="16"/>
        </w:rPr>
        <w:t xml:space="preserve">This news release contains </w:t>
      </w:r>
      <w:r w:rsidR="00AC2990">
        <w:rPr>
          <w:rFonts w:ascii="Arial" w:eastAsia="Arial" w:hAnsi="Arial" w:cs="Arial"/>
          <w:sz w:val="16"/>
          <w:szCs w:val="16"/>
        </w:rPr>
        <w:t>“</w:t>
      </w:r>
      <w:r>
        <w:rPr>
          <w:rFonts w:ascii="Arial" w:eastAsia="Arial" w:hAnsi="Arial" w:cs="Arial"/>
          <w:sz w:val="16"/>
          <w:szCs w:val="16"/>
        </w:rPr>
        <w:t>forward-looking information</w:t>
      </w:r>
      <w:r w:rsidR="00AC2990">
        <w:rPr>
          <w:rFonts w:ascii="Arial" w:eastAsia="Arial" w:hAnsi="Arial" w:cs="Arial"/>
          <w:sz w:val="16"/>
          <w:szCs w:val="16"/>
        </w:rPr>
        <w:t>”</w:t>
      </w:r>
      <w:r>
        <w:rPr>
          <w:rFonts w:ascii="Arial" w:eastAsia="Arial" w:hAnsi="Arial" w:cs="Arial"/>
          <w:sz w:val="16"/>
          <w:szCs w:val="16"/>
        </w:rPr>
        <w:t xml:space="preserve"> within the meaning of Canadian securities legislation. Forward-looking information generally refers to information about an issuer</w:t>
      </w:r>
      <w:r w:rsidR="00AC2990">
        <w:rPr>
          <w:rFonts w:ascii="Arial" w:eastAsia="Arial" w:hAnsi="Arial" w:cs="Arial"/>
          <w:sz w:val="16"/>
          <w:szCs w:val="16"/>
        </w:rPr>
        <w:t>’</w:t>
      </w:r>
      <w:r>
        <w:rPr>
          <w:rFonts w:ascii="Arial" w:eastAsia="Arial" w:hAnsi="Arial" w:cs="Arial"/>
          <w:sz w:val="16"/>
          <w:szCs w:val="16"/>
        </w:rPr>
        <w:t>s business, capital, technology or operations that is prospective in nature, and includes future-oriented financial information about the issuer</w:t>
      </w:r>
      <w:r w:rsidR="00AC2990">
        <w:rPr>
          <w:rFonts w:ascii="Arial" w:eastAsia="Arial" w:hAnsi="Arial" w:cs="Arial"/>
          <w:sz w:val="16"/>
          <w:szCs w:val="16"/>
        </w:rPr>
        <w:t>’</w:t>
      </w:r>
      <w:r>
        <w:rPr>
          <w:rFonts w:ascii="Arial" w:eastAsia="Arial" w:hAnsi="Arial" w:cs="Arial"/>
          <w:sz w:val="16"/>
          <w:szCs w:val="16"/>
        </w:rPr>
        <w:t xml:space="preserve">s prospective financial performance or financial position. The forward-looking information in this news release includes </w:t>
      </w:r>
      <w:r w:rsidR="002D384E" w:rsidRPr="002D384E">
        <w:rPr>
          <w:rFonts w:ascii="Arial" w:eastAsia="Arial" w:hAnsi="Arial" w:cs="Arial"/>
          <w:sz w:val="16"/>
          <w:szCs w:val="16"/>
        </w:rPr>
        <w:t xml:space="preserve">statements regarding the terms and conditions of the </w:t>
      </w:r>
      <w:r w:rsidR="002D384E">
        <w:rPr>
          <w:rFonts w:ascii="Arial" w:eastAsia="Arial" w:hAnsi="Arial" w:cs="Arial"/>
          <w:sz w:val="16"/>
          <w:szCs w:val="16"/>
        </w:rPr>
        <w:t xml:space="preserve">Transaction and the Amalgamation Agreement, closing of the Transaction, the terms and entering into of the Resale Restriction Agreements, lifting of the trading half of the Common Shares, </w:t>
      </w:r>
      <w:r>
        <w:rPr>
          <w:rFonts w:ascii="Arial" w:eastAsia="Arial" w:hAnsi="Arial" w:cs="Arial"/>
          <w:sz w:val="16"/>
          <w:szCs w:val="16"/>
        </w:rPr>
        <w:t>disclosure about the ability of the Company</w:t>
      </w:r>
      <w:r w:rsidR="00AC2990">
        <w:rPr>
          <w:rFonts w:ascii="Arial" w:eastAsia="Arial" w:hAnsi="Arial" w:cs="Arial"/>
          <w:sz w:val="16"/>
          <w:szCs w:val="16"/>
        </w:rPr>
        <w:t>’</w:t>
      </w:r>
      <w:r>
        <w:rPr>
          <w:rFonts w:ascii="Arial" w:eastAsia="Arial" w:hAnsi="Arial" w:cs="Arial"/>
          <w:sz w:val="16"/>
          <w:szCs w:val="16"/>
        </w:rPr>
        <w:t>s testing devices to accurately and quickly detect COVID-19 and to process large numbers of samples in short time frames, the benefits of and demand for the Company</w:t>
      </w:r>
      <w:r w:rsidR="00AC2990">
        <w:rPr>
          <w:rFonts w:ascii="Arial" w:eastAsia="Arial" w:hAnsi="Arial" w:cs="Arial"/>
          <w:sz w:val="16"/>
          <w:szCs w:val="16"/>
        </w:rPr>
        <w:t>’</w:t>
      </w:r>
      <w:r>
        <w:rPr>
          <w:rFonts w:ascii="Arial" w:eastAsia="Arial" w:hAnsi="Arial" w:cs="Arial"/>
          <w:sz w:val="16"/>
          <w:szCs w:val="16"/>
        </w:rPr>
        <w:t xml:space="preserve">s testing devices, its efforts to obtain approval of the FDA and Health Canada, its potential partnership with a major U.S. based healthcare system and finalizing plans to conduct clinical trials. The Company made certain material assumptions, including but not limited to prevailing market conditions and general business, economic, competitive, political and social uncertainties, the ability to obtain FDA and Health Canada approvals, the demand for its COVID-19 testing devices and their ability to perform as expected, its potential partnership with a major U.S. based healthcare system and finalizing plans to conduct clinical trials and its intent to </w:t>
      </w:r>
      <w:r w:rsidR="00BA0489">
        <w:rPr>
          <w:rFonts w:ascii="Arial" w:eastAsia="Arial" w:hAnsi="Arial" w:cs="Arial"/>
          <w:sz w:val="16"/>
          <w:szCs w:val="16"/>
        </w:rPr>
        <w:t xml:space="preserve">complete the Transaction </w:t>
      </w:r>
      <w:r>
        <w:rPr>
          <w:rFonts w:ascii="Arial" w:eastAsia="Arial" w:hAnsi="Arial" w:cs="Arial"/>
          <w:sz w:val="16"/>
          <w:szCs w:val="16"/>
        </w:rPr>
        <w:t xml:space="preserve">with </w:t>
      </w:r>
      <w:proofErr w:type="spellStart"/>
      <w:r>
        <w:rPr>
          <w:rFonts w:ascii="Arial" w:eastAsia="Arial" w:hAnsi="Arial" w:cs="Arial"/>
          <w:sz w:val="16"/>
          <w:szCs w:val="16"/>
        </w:rPr>
        <w:t>FluroTest</w:t>
      </w:r>
      <w:proofErr w:type="spellEnd"/>
      <w:r>
        <w:rPr>
          <w:rFonts w:ascii="Arial" w:eastAsia="Arial" w:hAnsi="Arial" w:cs="Arial"/>
          <w:sz w:val="16"/>
          <w:szCs w:val="16"/>
        </w:rPr>
        <w:t xml:space="preserve"> which owns a</w:t>
      </w:r>
      <w:r w:rsidR="00AC2990">
        <w:rPr>
          <w:rFonts w:ascii="Arial" w:eastAsia="Arial" w:hAnsi="Arial" w:cs="Arial"/>
          <w:sz w:val="16"/>
          <w:szCs w:val="16"/>
        </w:rPr>
        <w:t xml:space="preserve"> 95% interest in </w:t>
      </w:r>
      <w:proofErr w:type="spellStart"/>
      <w:r w:rsidR="00AC2990">
        <w:rPr>
          <w:rFonts w:ascii="Arial" w:eastAsia="Arial" w:hAnsi="Arial" w:cs="Arial"/>
          <w:sz w:val="16"/>
          <w:szCs w:val="16"/>
        </w:rPr>
        <w:t>FluroTest</w:t>
      </w:r>
      <w:proofErr w:type="spellEnd"/>
      <w:r w:rsidR="00AC2990">
        <w:rPr>
          <w:rFonts w:ascii="Arial" w:eastAsia="Arial" w:hAnsi="Arial" w:cs="Arial"/>
          <w:sz w:val="16"/>
          <w:szCs w:val="16"/>
        </w:rPr>
        <w:t xml:space="preserve"> LLC </w:t>
      </w:r>
      <w:r>
        <w:rPr>
          <w:rFonts w:ascii="Arial" w:eastAsia="Arial" w:hAnsi="Arial" w:cs="Arial"/>
          <w:sz w:val="16"/>
          <w:szCs w:val="16"/>
        </w:rPr>
        <w:t>and to obtain the regulatory approvals required in connection with the same, to develop the forward-looking information in this news release. There can be no assurance that such statements will prove to be accurate, as actual results and future events could differ materially from those anticipated in such statements. Accordingly, readers should not place undue reliance on forward-looking statements.</w:t>
      </w:r>
    </w:p>
    <w:p w14:paraId="39011438" w14:textId="77777777" w:rsidR="00D73FBE" w:rsidRDefault="00944396">
      <w:pPr>
        <w:spacing w:after="160" w:line="256" w:lineRule="auto"/>
        <w:jc w:val="both"/>
        <w:rPr>
          <w:rFonts w:ascii="Arial" w:eastAsia="Arial" w:hAnsi="Arial" w:cs="Arial"/>
          <w:sz w:val="16"/>
          <w:szCs w:val="16"/>
        </w:rPr>
      </w:pPr>
      <w:r>
        <w:rPr>
          <w:rFonts w:ascii="Arial" w:eastAsia="Arial" w:hAnsi="Arial" w:cs="Arial"/>
          <w:sz w:val="16"/>
          <w:szCs w:val="16"/>
        </w:rPr>
        <w:lastRenderedPageBreak/>
        <w:t>Actual results may vary from the forward-looking information in this news release due to certain material risk factors described in the Corporation</w:t>
      </w:r>
      <w:r w:rsidR="00AC2990">
        <w:rPr>
          <w:rFonts w:ascii="Arial" w:eastAsia="Arial" w:hAnsi="Arial" w:cs="Arial"/>
          <w:sz w:val="16"/>
          <w:szCs w:val="16"/>
        </w:rPr>
        <w:t>’</w:t>
      </w:r>
      <w:r>
        <w:rPr>
          <w:rFonts w:ascii="Arial" w:eastAsia="Arial" w:hAnsi="Arial" w:cs="Arial"/>
          <w:sz w:val="16"/>
          <w:szCs w:val="16"/>
        </w:rPr>
        <w:t xml:space="preserve">s Annual Information Form under the heading </w:t>
      </w:r>
      <w:r w:rsidR="00AC2990">
        <w:rPr>
          <w:rFonts w:ascii="Arial" w:eastAsia="Arial" w:hAnsi="Arial" w:cs="Arial"/>
          <w:sz w:val="16"/>
          <w:szCs w:val="16"/>
        </w:rPr>
        <w:t>“</w:t>
      </w:r>
      <w:r>
        <w:rPr>
          <w:rFonts w:ascii="Arial" w:eastAsia="Arial" w:hAnsi="Arial" w:cs="Arial"/>
          <w:sz w:val="16"/>
          <w:szCs w:val="16"/>
        </w:rPr>
        <w:t>Risk Factors</w:t>
      </w:r>
      <w:r w:rsidR="00AC2990">
        <w:rPr>
          <w:rFonts w:ascii="Arial" w:eastAsia="Arial" w:hAnsi="Arial" w:cs="Arial"/>
          <w:sz w:val="16"/>
          <w:szCs w:val="16"/>
        </w:rPr>
        <w:t>”</w:t>
      </w:r>
      <w:r>
        <w:rPr>
          <w:rFonts w:ascii="Arial" w:eastAsia="Arial" w:hAnsi="Arial" w:cs="Arial"/>
          <w:sz w:val="16"/>
          <w:szCs w:val="16"/>
        </w:rPr>
        <w:t xml:space="preserve">, the failure to develop and commercialize its testing devices in a timely manner or at all, the failure to recognize the anticipated benefits from the devices, the failure to obtain FDA or Health Canada approval for its products, the risk that regulatory approvals will not be received and the risk that changing circumstances will result in the decrease in demand for </w:t>
      </w:r>
      <w:proofErr w:type="spellStart"/>
      <w:r>
        <w:rPr>
          <w:rFonts w:ascii="Arial" w:eastAsia="Arial" w:hAnsi="Arial" w:cs="Arial"/>
          <w:sz w:val="16"/>
          <w:szCs w:val="16"/>
        </w:rPr>
        <w:t>FluroTest</w:t>
      </w:r>
      <w:r w:rsidR="00AC2990">
        <w:rPr>
          <w:rFonts w:ascii="Arial" w:eastAsia="Arial" w:hAnsi="Arial" w:cs="Arial"/>
          <w:sz w:val="16"/>
          <w:szCs w:val="16"/>
        </w:rPr>
        <w:t>’</w:t>
      </w:r>
      <w:r>
        <w:rPr>
          <w:rFonts w:ascii="Arial" w:eastAsia="Arial" w:hAnsi="Arial" w:cs="Arial"/>
          <w:sz w:val="16"/>
          <w:szCs w:val="16"/>
        </w:rPr>
        <w:t>s</w:t>
      </w:r>
      <w:proofErr w:type="spellEnd"/>
      <w:r>
        <w:rPr>
          <w:rFonts w:ascii="Arial" w:eastAsia="Arial" w:hAnsi="Arial" w:cs="Arial"/>
          <w:sz w:val="16"/>
          <w:szCs w:val="16"/>
        </w:rPr>
        <w:t xml:space="preserve"> products. The Company cautions that the foregoing list of material risk factors and assumptions is not exhaustive.</w:t>
      </w:r>
    </w:p>
    <w:p w14:paraId="7971688E" w14:textId="77777777" w:rsidR="00D73FBE" w:rsidRDefault="00944396">
      <w:pPr>
        <w:spacing w:after="160" w:line="256" w:lineRule="auto"/>
        <w:jc w:val="both"/>
        <w:rPr>
          <w:rFonts w:ascii="Arial" w:eastAsia="Arial" w:hAnsi="Arial" w:cs="Arial"/>
          <w:sz w:val="16"/>
          <w:szCs w:val="16"/>
        </w:rPr>
      </w:pPr>
      <w:r>
        <w:rPr>
          <w:rFonts w:ascii="Arial" w:eastAsia="Arial" w:hAnsi="Arial" w:cs="Arial"/>
          <w:sz w:val="16"/>
          <w:szCs w:val="16"/>
        </w:rPr>
        <w:t xml:space="preserve">The Company assumes no obligation to update or revise the forward-looking information in this news </w:t>
      </w:r>
      <w:proofErr w:type="gramStart"/>
      <w:r>
        <w:rPr>
          <w:rFonts w:ascii="Arial" w:eastAsia="Arial" w:hAnsi="Arial" w:cs="Arial"/>
          <w:sz w:val="16"/>
          <w:szCs w:val="16"/>
        </w:rPr>
        <w:t>release, unless</w:t>
      </w:r>
      <w:proofErr w:type="gramEnd"/>
      <w:r>
        <w:rPr>
          <w:rFonts w:ascii="Arial" w:eastAsia="Arial" w:hAnsi="Arial" w:cs="Arial"/>
          <w:sz w:val="16"/>
          <w:szCs w:val="16"/>
        </w:rPr>
        <w:t xml:space="preserve"> it is required to do so under Canadian securities legislation.</w:t>
      </w:r>
    </w:p>
    <w:p w14:paraId="0EC502FB" w14:textId="77777777" w:rsidR="00D73FBE" w:rsidRDefault="00944396">
      <w:pPr>
        <w:spacing w:after="160" w:line="259" w:lineRule="auto"/>
        <w:rPr>
          <w:rFonts w:ascii="Arial" w:eastAsia="Arial" w:hAnsi="Arial" w:cs="Arial"/>
          <w:b/>
          <w:sz w:val="16"/>
          <w:szCs w:val="16"/>
        </w:rPr>
      </w:pPr>
      <w:r>
        <w:rPr>
          <w:rFonts w:ascii="Arial" w:eastAsia="Arial" w:hAnsi="Arial" w:cs="Arial"/>
          <w:b/>
          <w:sz w:val="16"/>
          <w:szCs w:val="16"/>
        </w:rPr>
        <w:t>Neither the TSX Venture Exchange nor its Regulation Services Provider (as that term is defined in the policies of the TSX Venture Exchange) accepts responsibility for the adequacy of this release.</w:t>
      </w:r>
    </w:p>
    <w:p w14:paraId="3710002C" w14:textId="77777777" w:rsidR="00D73FBE" w:rsidRDefault="00944396">
      <w:pPr>
        <w:spacing w:after="160" w:line="259" w:lineRule="auto"/>
        <w:rPr>
          <w:rFonts w:ascii="Arial" w:eastAsia="Arial" w:hAnsi="Arial" w:cs="Arial"/>
          <w:b/>
          <w:sz w:val="18"/>
          <w:szCs w:val="18"/>
          <w:highlight w:val="white"/>
        </w:rPr>
      </w:pPr>
      <w:r>
        <w:rPr>
          <w:rFonts w:ascii="Arial" w:eastAsia="Arial" w:hAnsi="Arial" w:cs="Arial"/>
          <w:b/>
          <w:sz w:val="16"/>
          <w:szCs w:val="16"/>
        </w:rPr>
        <w:t>This news release does not constitute an offer to sell or a solicitation of an offer to buy any of the securities. The securities described herein have not been and will not be registered under the United States Securities Act of 1933, as amended, or the securities laws of any state and may not be offered or sold within the United States or to or for the benefit or account of U.S. persons, absent such registration or an applicable exemption from such registration requirements.</w:t>
      </w:r>
    </w:p>
    <w:p w14:paraId="7BE3592B" w14:textId="77777777" w:rsidR="00D73FBE" w:rsidRDefault="00D73FBE">
      <w:pPr>
        <w:pBdr>
          <w:top w:val="nil"/>
          <w:left w:val="nil"/>
          <w:bottom w:val="nil"/>
          <w:right w:val="nil"/>
          <w:between w:val="nil"/>
        </w:pBdr>
        <w:spacing w:after="160" w:line="259" w:lineRule="auto"/>
        <w:jc w:val="both"/>
        <w:rPr>
          <w:rFonts w:ascii="Arial" w:eastAsia="Arial" w:hAnsi="Arial" w:cs="Arial"/>
          <w:b/>
          <w:color w:val="000000"/>
          <w:sz w:val="20"/>
          <w:szCs w:val="20"/>
        </w:rPr>
      </w:pPr>
    </w:p>
    <w:sectPr w:rsidR="00D73FBE">
      <w:headerReference w:type="default" r:id="rId16"/>
      <w:footerReference w:type="default" r:id="rId17"/>
      <w:pgSz w:w="12240" w:h="15840"/>
      <w:pgMar w:top="1152" w:right="1152" w:bottom="1008"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4E5B2" w14:textId="77777777" w:rsidR="000D1601" w:rsidRDefault="000D1601">
      <w:r>
        <w:separator/>
      </w:r>
    </w:p>
  </w:endnote>
  <w:endnote w:type="continuationSeparator" w:id="0">
    <w:p w14:paraId="121E4653" w14:textId="77777777" w:rsidR="000D1601" w:rsidRDefault="000D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2A250" w14:textId="77777777" w:rsidR="00D73FBE" w:rsidRDefault="00944396">
    <w:pPr>
      <w:pBdr>
        <w:top w:val="nil"/>
        <w:left w:val="nil"/>
        <w:bottom w:val="nil"/>
        <w:right w:val="nil"/>
        <w:between w:val="nil"/>
      </w:pBdr>
      <w:tabs>
        <w:tab w:val="center" w:pos="4680"/>
        <w:tab w:val="right" w:pos="9360"/>
      </w:tabs>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9DCEE" w14:textId="77777777" w:rsidR="000D1601" w:rsidRDefault="000D1601">
      <w:r>
        <w:separator/>
      </w:r>
    </w:p>
  </w:footnote>
  <w:footnote w:type="continuationSeparator" w:id="0">
    <w:p w14:paraId="6D08D6D2" w14:textId="77777777" w:rsidR="000D1601" w:rsidRDefault="000D1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F7F1C" w14:textId="77777777" w:rsidR="00D73FBE" w:rsidRDefault="00944396">
    <w:pPr>
      <w:pBdr>
        <w:top w:val="nil"/>
        <w:left w:val="nil"/>
        <w:bottom w:val="nil"/>
        <w:right w:val="nil"/>
        <w:between w:val="nil"/>
      </w:pBdr>
      <w:spacing w:before="2" w:after="160" w:line="259" w:lineRule="auto"/>
      <w:jc w:val="center"/>
      <w:rPr>
        <w:color w:val="000000"/>
      </w:rPr>
    </w:pPr>
    <w:r>
      <w:rPr>
        <w:noProof/>
        <w:color w:val="000000"/>
        <w:lang w:val="en-CA"/>
      </w:rPr>
      <w:drawing>
        <wp:inline distT="0" distB="0" distL="0" distR="0" wp14:anchorId="233C1CC0" wp14:editId="5427B290">
          <wp:extent cx="2554834" cy="589788"/>
          <wp:effectExtent l="0" t="0" r="0" b="0"/>
          <wp:docPr id="3" name="image1.jpg" descr="C:\Users\curtis.smith\AppData\Local\Microsoft\Windows\INetCache\Content.Word\FT_LOGO1.jpg"/>
          <wp:cNvGraphicFramePr/>
          <a:graphic xmlns:a="http://schemas.openxmlformats.org/drawingml/2006/main">
            <a:graphicData uri="http://schemas.openxmlformats.org/drawingml/2006/picture">
              <pic:pic xmlns:pic="http://schemas.openxmlformats.org/drawingml/2006/picture">
                <pic:nvPicPr>
                  <pic:cNvPr id="43421389" name="image1.jpg" descr="C:\Users\curtis.smith\AppData\Local\Microsoft\Windows\INetCache\Content.Word\FT_LOGO1.jpg"/>
                  <pic:cNvPicPr/>
                </pic:nvPicPr>
                <pic:blipFill>
                  <a:blip r:embed="rId1"/>
                  <a:srcRect l="1470"/>
                  <a:stretch>
                    <a:fillRect/>
                  </a:stretch>
                </pic:blipFill>
                <pic:spPr>
                  <a:xfrm>
                    <a:off x="0" y="0"/>
                    <a:ext cx="2554834" cy="5897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D6101"/>
    <w:multiLevelType w:val="multilevel"/>
    <w:tmpl w:val="72FCD06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07D6FB0"/>
    <w:multiLevelType w:val="hybridMultilevel"/>
    <w:tmpl w:val="8BEECC8C"/>
    <w:lvl w:ilvl="0" w:tplc="FD5AFC08">
      <w:start w:val="1"/>
      <w:numFmt w:val="lowerRoman"/>
      <w:lvlText w:val="(%1)"/>
      <w:lvlJc w:val="left"/>
      <w:pPr>
        <w:ind w:left="1440" w:hanging="720"/>
      </w:pPr>
      <w:rPr>
        <w:rFonts w:hint="default"/>
      </w:rPr>
    </w:lvl>
    <w:lvl w:ilvl="1" w:tplc="5B3EAC98" w:tentative="1">
      <w:start w:val="1"/>
      <w:numFmt w:val="lowerLetter"/>
      <w:lvlText w:val="%2."/>
      <w:lvlJc w:val="left"/>
      <w:pPr>
        <w:ind w:left="1800" w:hanging="360"/>
      </w:pPr>
    </w:lvl>
    <w:lvl w:ilvl="2" w:tplc="F30A66E8" w:tentative="1">
      <w:start w:val="1"/>
      <w:numFmt w:val="lowerRoman"/>
      <w:lvlText w:val="%3."/>
      <w:lvlJc w:val="right"/>
      <w:pPr>
        <w:ind w:left="2520" w:hanging="180"/>
      </w:pPr>
    </w:lvl>
    <w:lvl w:ilvl="3" w:tplc="6F5CB3F8" w:tentative="1">
      <w:start w:val="1"/>
      <w:numFmt w:val="decimal"/>
      <w:lvlText w:val="%4."/>
      <w:lvlJc w:val="left"/>
      <w:pPr>
        <w:ind w:left="3240" w:hanging="360"/>
      </w:pPr>
    </w:lvl>
    <w:lvl w:ilvl="4" w:tplc="A698A910" w:tentative="1">
      <w:start w:val="1"/>
      <w:numFmt w:val="lowerLetter"/>
      <w:lvlText w:val="%5."/>
      <w:lvlJc w:val="left"/>
      <w:pPr>
        <w:ind w:left="3960" w:hanging="360"/>
      </w:pPr>
    </w:lvl>
    <w:lvl w:ilvl="5" w:tplc="77FA287E" w:tentative="1">
      <w:start w:val="1"/>
      <w:numFmt w:val="lowerRoman"/>
      <w:lvlText w:val="%6."/>
      <w:lvlJc w:val="right"/>
      <w:pPr>
        <w:ind w:left="4680" w:hanging="180"/>
      </w:pPr>
    </w:lvl>
    <w:lvl w:ilvl="6" w:tplc="B26AF9CC" w:tentative="1">
      <w:start w:val="1"/>
      <w:numFmt w:val="decimal"/>
      <w:lvlText w:val="%7."/>
      <w:lvlJc w:val="left"/>
      <w:pPr>
        <w:ind w:left="5400" w:hanging="360"/>
      </w:pPr>
    </w:lvl>
    <w:lvl w:ilvl="7" w:tplc="B6C2B8DC" w:tentative="1">
      <w:start w:val="1"/>
      <w:numFmt w:val="lowerLetter"/>
      <w:lvlText w:val="%8."/>
      <w:lvlJc w:val="left"/>
      <w:pPr>
        <w:ind w:left="6120" w:hanging="360"/>
      </w:pPr>
    </w:lvl>
    <w:lvl w:ilvl="8" w:tplc="77545E68" w:tentative="1">
      <w:start w:val="1"/>
      <w:numFmt w:val="lowerRoman"/>
      <w:lvlText w:val="%9."/>
      <w:lvlJc w:val="right"/>
      <w:pPr>
        <w:ind w:left="6840" w:hanging="180"/>
      </w:pPr>
    </w:lvl>
  </w:abstractNum>
  <w:abstractNum w:abstractNumId="2" w15:restartNumberingAfterBreak="0">
    <w:nsid w:val="39407B55"/>
    <w:multiLevelType w:val="hybridMultilevel"/>
    <w:tmpl w:val="B0F89276"/>
    <w:lvl w:ilvl="0" w:tplc="C8FC1632">
      <w:start w:val="1"/>
      <w:numFmt w:val="lowerRoman"/>
      <w:lvlText w:val="(%1)"/>
      <w:lvlJc w:val="left"/>
      <w:pPr>
        <w:ind w:left="1440" w:hanging="720"/>
      </w:pPr>
      <w:rPr>
        <w:rFonts w:hint="default"/>
      </w:rPr>
    </w:lvl>
    <w:lvl w:ilvl="1" w:tplc="D8966A00" w:tentative="1">
      <w:start w:val="1"/>
      <w:numFmt w:val="lowerLetter"/>
      <w:lvlText w:val="%2."/>
      <w:lvlJc w:val="left"/>
      <w:pPr>
        <w:ind w:left="1800" w:hanging="360"/>
      </w:pPr>
    </w:lvl>
    <w:lvl w:ilvl="2" w:tplc="18B8B356" w:tentative="1">
      <w:start w:val="1"/>
      <w:numFmt w:val="lowerRoman"/>
      <w:lvlText w:val="%3."/>
      <w:lvlJc w:val="right"/>
      <w:pPr>
        <w:ind w:left="2520" w:hanging="180"/>
      </w:pPr>
    </w:lvl>
    <w:lvl w:ilvl="3" w:tplc="612E99BE" w:tentative="1">
      <w:start w:val="1"/>
      <w:numFmt w:val="decimal"/>
      <w:lvlText w:val="%4."/>
      <w:lvlJc w:val="left"/>
      <w:pPr>
        <w:ind w:left="3240" w:hanging="360"/>
      </w:pPr>
    </w:lvl>
    <w:lvl w:ilvl="4" w:tplc="BE72B622" w:tentative="1">
      <w:start w:val="1"/>
      <w:numFmt w:val="lowerLetter"/>
      <w:lvlText w:val="%5."/>
      <w:lvlJc w:val="left"/>
      <w:pPr>
        <w:ind w:left="3960" w:hanging="360"/>
      </w:pPr>
    </w:lvl>
    <w:lvl w:ilvl="5" w:tplc="EE26CF2E" w:tentative="1">
      <w:start w:val="1"/>
      <w:numFmt w:val="lowerRoman"/>
      <w:lvlText w:val="%6."/>
      <w:lvlJc w:val="right"/>
      <w:pPr>
        <w:ind w:left="4680" w:hanging="180"/>
      </w:pPr>
    </w:lvl>
    <w:lvl w:ilvl="6" w:tplc="8C725756" w:tentative="1">
      <w:start w:val="1"/>
      <w:numFmt w:val="decimal"/>
      <w:lvlText w:val="%7."/>
      <w:lvlJc w:val="left"/>
      <w:pPr>
        <w:ind w:left="5400" w:hanging="360"/>
      </w:pPr>
    </w:lvl>
    <w:lvl w:ilvl="7" w:tplc="EC8A1F4C" w:tentative="1">
      <w:start w:val="1"/>
      <w:numFmt w:val="lowerLetter"/>
      <w:lvlText w:val="%8."/>
      <w:lvlJc w:val="left"/>
      <w:pPr>
        <w:ind w:left="6120" w:hanging="360"/>
      </w:pPr>
    </w:lvl>
    <w:lvl w:ilvl="8" w:tplc="234EB55E"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FBE"/>
    <w:rsid w:val="00002A41"/>
    <w:rsid w:val="00005557"/>
    <w:rsid w:val="000069F1"/>
    <w:rsid w:val="000D1601"/>
    <w:rsid w:val="001D559B"/>
    <w:rsid w:val="001F5942"/>
    <w:rsid w:val="002443A7"/>
    <w:rsid w:val="002C568C"/>
    <w:rsid w:val="002D384E"/>
    <w:rsid w:val="002D6050"/>
    <w:rsid w:val="00320E14"/>
    <w:rsid w:val="00374FB0"/>
    <w:rsid w:val="003D682D"/>
    <w:rsid w:val="00477548"/>
    <w:rsid w:val="004849A8"/>
    <w:rsid w:val="004D67F8"/>
    <w:rsid w:val="004E25C2"/>
    <w:rsid w:val="00587368"/>
    <w:rsid w:val="00591E89"/>
    <w:rsid w:val="005E17E9"/>
    <w:rsid w:val="006125A1"/>
    <w:rsid w:val="00694338"/>
    <w:rsid w:val="00765D29"/>
    <w:rsid w:val="00770545"/>
    <w:rsid w:val="007C21E5"/>
    <w:rsid w:val="0081253E"/>
    <w:rsid w:val="008F7A66"/>
    <w:rsid w:val="009335B1"/>
    <w:rsid w:val="00944396"/>
    <w:rsid w:val="009675C9"/>
    <w:rsid w:val="00AC2990"/>
    <w:rsid w:val="00B604BC"/>
    <w:rsid w:val="00BA0489"/>
    <w:rsid w:val="00BB474B"/>
    <w:rsid w:val="00C3741E"/>
    <w:rsid w:val="00CA2005"/>
    <w:rsid w:val="00D65DE4"/>
    <w:rsid w:val="00D73FBE"/>
    <w:rsid w:val="00D9723F"/>
    <w:rsid w:val="00DB0D9A"/>
    <w:rsid w:val="00DE2769"/>
    <w:rsid w:val="00E44EED"/>
    <w:rsid w:val="00E74ADB"/>
    <w:rsid w:val="00E80BF0"/>
    <w:rsid w:val="00EC09AF"/>
    <w:rsid w:val="00EF639B"/>
    <w:rsid w:val="00F975AD"/>
    <w:rsid w:val="00FD5C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CB9F3"/>
  <w15:docId w15:val="{CD1E57A1-D1A2-4C3A-A701-48ABFA62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pBdr>
        <w:top w:val="nil"/>
        <w:left w:val="nil"/>
        <w:bottom w:val="nil"/>
        <w:right w:val="nil"/>
        <w:between w:val="nil"/>
      </w:pBdr>
      <w:outlineLvl w:val="4"/>
    </w:pPr>
    <w:rPr>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9"/>
    <w:qFormat/>
    <w:rsid w:val="00686D38"/>
    <w:pPr>
      <w:spacing w:after="240"/>
      <w:ind w:left="720"/>
      <w:jc w:val="both"/>
    </w:pPr>
    <w:rPr>
      <w:lang w:val="en-CA" w:eastAsia="en-US"/>
    </w:rPr>
  </w:style>
  <w:style w:type="paragraph" w:styleId="Revision">
    <w:name w:val="Revision"/>
    <w:hidden/>
    <w:uiPriority w:val="99"/>
    <w:semiHidden/>
    <w:rsid w:val="002D6050"/>
  </w:style>
  <w:style w:type="paragraph" w:styleId="Header">
    <w:name w:val="header"/>
    <w:basedOn w:val="Normal"/>
    <w:link w:val="HeaderChar"/>
    <w:uiPriority w:val="99"/>
    <w:unhideWhenUsed/>
    <w:rsid w:val="001D559B"/>
    <w:pPr>
      <w:tabs>
        <w:tab w:val="center" w:pos="4680"/>
        <w:tab w:val="right" w:pos="9360"/>
      </w:tabs>
    </w:pPr>
  </w:style>
  <w:style w:type="character" w:customStyle="1" w:styleId="HeaderChar">
    <w:name w:val="Header Char"/>
    <w:basedOn w:val="DefaultParagraphFont"/>
    <w:link w:val="Header"/>
    <w:uiPriority w:val="99"/>
    <w:rsid w:val="001D559B"/>
  </w:style>
  <w:style w:type="paragraph" w:styleId="Footer">
    <w:name w:val="footer"/>
    <w:basedOn w:val="Normal"/>
    <w:link w:val="FooterChar"/>
    <w:uiPriority w:val="99"/>
    <w:unhideWhenUsed/>
    <w:rsid w:val="001D559B"/>
    <w:pPr>
      <w:tabs>
        <w:tab w:val="center" w:pos="4680"/>
        <w:tab w:val="right" w:pos="9360"/>
      </w:tabs>
    </w:pPr>
  </w:style>
  <w:style w:type="character" w:customStyle="1" w:styleId="FooterChar">
    <w:name w:val="Footer Char"/>
    <w:basedOn w:val="DefaultParagraphFont"/>
    <w:link w:val="Footer"/>
    <w:uiPriority w:val="99"/>
    <w:rsid w:val="001D559B"/>
  </w:style>
  <w:style w:type="paragraph" w:styleId="BalloonText">
    <w:name w:val="Balloon Text"/>
    <w:basedOn w:val="Normal"/>
    <w:link w:val="BalloonTextChar"/>
    <w:uiPriority w:val="99"/>
    <w:semiHidden/>
    <w:unhideWhenUsed/>
    <w:rsid w:val="000069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9F1"/>
    <w:rPr>
      <w:rFonts w:ascii="Segoe UI" w:hAnsi="Segoe UI" w:cs="Segoe UI"/>
      <w:sz w:val="18"/>
      <w:szCs w:val="18"/>
    </w:rPr>
  </w:style>
  <w:style w:type="character" w:styleId="Hyperlink">
    <w:name w:val="Hyperlink"/>
    <w:basedOn w:val="DefaultParagraphFont"/>
    <w:uiPriority w:val="99"/>
    <w:unhideWhenUsed/>
    <w:rsid w:val="004E25C2"/>
    <w:rPr>
      <w:color w:val="0000FF" w:themeColor="hyperlink"/>
      <w:u w:val="single"/>
    </w:rPr>
  </w:style>
  <w:style w:type="character" w:styleId="UnresolvedMention">
    <w:name w:val="Unresolved Mention"/>
    <w:basedOn w:val="DefaultParagraphFont"/>
    <w:uiPriority w:val="99"/>
    <w:semiHidden/>
    <w:unhideWhenUsed/>
    <w:rsid w:val="004E2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oney.tmx.com/en/quote/TES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flurotest.co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otcmarkets.com/stock/FLURF/over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gMX5xpb8+F/2VKC7XVIdmC2v3cJg==">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</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A71E9CCE33C58044AA9FD228FA2F5A5B" ma:contentTypeVersion="13" ma:contentTypeDescription="Create a new document." ma:contentTypeScope="" ma:versionID="b40f4ea4c450a26aa105e22822521212">
  <xsd:schema xmlns:xsd="http://www.w3.org/2001/XMLSchema" xmlns:xs="http://www.w3.org/2001/XMLSchema" xmlns:p="http://schemas.microsoft.com/office/2006/metadata/properties" xmlns:ns2="99fddd49-bd1e-454a-8bcd-187b51bc884b" xmlns:ns3="f9a908ca-87fd-4625-9346-938f4c38b66c" targetNamespace="http://schemas.microsoft.com/office/2006/metadata/properties" ma:root="true" ma:fieldsID="7298180a9affba421325fc1199655e37" ns2:_="" ns3:_="">
    <xsd:import namespace="99fddd49-bd1e-454a-8bcd-187b51bc884b"/>
    <xsd:import namespace="f9a908ca-87fd-4625-9346-938f4c38b66c"/>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ddd49-bd1e-454a-8bcd-187b51bc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a908ca-87fd-4625-9346-938f4c38b66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Flow_SignoffStatus xmlns="99fddd49-bd1e-454a-8bcd-187b51bc884b" xsi:nil="true"/>
  </documentManagement>
</p:properties>
</file>

<file path=customXml/item6.xml>��< ? x m l   v e r s i o n = " 1 . 0 "   e n c o d i n g = " u t f - 1 6 " ? > < p r o p e r t i e s   x m l n s = " h t t p : / / w w w . i m a n a g e . c o m / w o r k / x m l s c h e m a " >  
     < d o c u m e n t i d > D O C U M E N T S ! 1 2 0 3 6 5 2 6 9 . 4 < / d o c u m e n t i d >  
     < s e n d e r i d > R L A T O U R < / s e n d e r i d >  
     < s e n d e r e m a i l > R L A T O U R @ B L G . C O M < / s e n d e r e m a i l >  
     < l a s t m o d i f i e d > 2 0 2 1 - 0 3 - 1 2 T 1 6 : 2 6 : 0 0 . 0 0 0 0 0 0 0 - 0 7 : 0 0 < / l a s t m o d i f i e d >  
     < d a t a b a s e > D O C U M E N T S < / d a t a b a s e >  
 < / p r o p e r t i e s > 
</file>

<file path=customXml/itemProps1.xml><?xml version="1.0" encoding="utf-8"?>
<ds:datastoreItem xmlns:ds="http://schemas.openxmlformats.org/officeDocument/2006/customXml" ds:itemID="{27E2BC9D-12FC-4B2C-B1B1-95616FB43E2C}">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78F2EE0-7132-4A51-ABB8-6928AB6EA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ddd49-bd1e-454a-8bcd-187b51bc884b"/>
    <ds:schemaRef ds:uri="f9a908ca-87fd-4625-9346-938f4c38b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B70BE3-6B47-4B3B-8EF4-E6145FAA4E16}">
  <ds:schemaRefs>
    <ds:schemaRef ds:uri="http://schemas.openxmlformats.org/officeDocument/2006/bibliography"/>
  </ds:schemaRefs>
</ds:datastoreItem>
</file>

<file path=customXml/itemProps5.xml><?xml version="1.0" encoding="utf-8"?>
<ds:datastoreItem xmlns:ds="http://schemas.openxmlformats.org/officeDocument/2006/customXml" ds:itemID="{70CFE36D-2F23-4EDB-9FF5-5945E5AABAC5}">
  <ds:schemaRefs>
    <ds:schemaRef ds:uri="http://schemas.microsoft.com/office/2006/metadata/properties"/>
    <ds:schemaRef ds:uri="http://schemas.microsoft.com/office/infopath/2007/PartnerControls"/>
    <ds:schemaRef ds:uri="99fddd49-bd1e-454a-8bcd-187b51bc884b"/>
  </ds:schemaRefs>
</ds:datastoreItem>
</file>

<file path=customXml/itemProps6.xml><?xml version="1.0" encoding="utf-8"?>
<ds:datastoreItem xmlns:ds="http://schemas.openxmlformats.org/officeDocument/2006/customXml" ds:itemID="{732F67D2-DA28-4567-9E59-61381613217C}">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Damiano</dc:creator>
  <cp:lastModifiedBy>Curtis Smith</cp:lastModifiedBy>
  <cp:revision>3</cp:revision>
  <dcterms:created xsi:type="dcterms:W3CDTF">2021-03-15T17:04:00Z</dcterms:created>
  <dcterms:modified xsi:type="dcterms:W3CDTF">2021-03-15T17:12:00Z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0x010100A71E9CCE33C58044AA9FD228FA2F5A5B</vt:lpwstr>
  </property>
</Properties>
</file>